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27AA4B" w14:textId="77777777" w:rsidR="006D65AD" w:rsidRPr="00866C0F" w:rsidRDefault="006D65AD" w:rsidP="006D65AD">
      <w:pPr>
        <w:rPr>
          <w:b/>
          <w:sz w:val="28"/>
          <w:szCs w:val="28"/>
        </w:rPr>
      </w:pPr>
      <w:r w:rsidRPr="00866C0F">
        <w:rPr>
          <w:b/>
          <w:sz w:val="28"/>
          <w:szCs w:val="28"/>
        </w:rPr>
        <w:t>Summary Evaluation and Images</w:t>
      </w:r>
    </w:p>
    <w:p w14:paraId="01BCED65" w14:textId="77777777" w:rsidR="006D65AD" w:rsidRDefault="006D65AD" w:rsidP="006D65AD">
      <w:r>
        <w:t>These images and captions are correctly matched in this table.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16"/>
        <w:gridCol w:w="4317"/>
        <w:gridCol w:w="4317"/>
      </w:tblGrid>
      <w:tr w:rsidR="006D65AD" w14:paraId="52E8795C" w14:textId="77777777" w:rsidTr="008408AD">
        <w:tc>
          <w:tcPr>
            <w:tcW w:w="4316" w:type="dxa"/>
          </w:tcPr>
          <w:p w14:paraId="47EBEFC4" w14:textId="77777777" w:rsidR="006D65AD" w:rsidRDefault="006D65AD" w:rsidP="008408AD">
            <w:r>
              <w:rPr>
                <w:noProof/>
              </w:rPr>
              <w:drawing>
                <wp:inline distT="0" distB="0" distL="0" distR="0" wp14:anchorId="12F77E82" wp14:editId="3CD6CCAD">
                  <wp:extent cx="2743200" cy="18288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7" w:type="dxa"/>
          </w:tcPr>
          <w:p w14:paraId="415A1543" w14:textId="77777777" w:rsidR="006D65AD" w:rsidRDefault="006D65AD" w:rsidP="008408AD">
            <w:bookmarkStart w:id="0" w:name="_GoBack"/>
            <w:r>
              <w:rPr>
                <w:noProof/>
              </w:rPr>
              <w:drawing>
                <wp:inline distT="0" distB="0" distL="0" distR="0" wp14:anchorId="5BF8C412" wp14:editId="7186BAE8">
                  <wp:extent cx="2441448" cy="18288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448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317" w:type="dxa"/>
          </w:tcPr>
          <w:p w14:paraId="37EE7AC4" w14:textId="77777777" w:rsidR="006D65AD" w:rsidRDefault="006D65AD" w:rsidP="008408AD">
            <w:r>
              <w:rPr>
                <w:noProof/>
              </w:rPr>
              <w:drawing>
                <wp:inline distT="0" distB="0" distL="0" distR="0" wp14:anchorId="58BD445A" wp14:editId="6FF40417">
                  <wp:extent cx="2743200" cy="18288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65AD" w14:paraId="32B8B499" w14:textId="77777777" w:rsidTr="008408AD">
        <w:tc>
          <w:tcPr>
            <w:tcW w:w="4316" w:type="dxa"/>
          </w:tcPr>
          <w:p w14:paraId="3B849530" w14:textId="5F468BEB" w:rsidR="006D65AD" w:rsidRPr="00FE5270" w:rsidRDefault="00BA36AC" w:rsidP="008408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Sweetpotato</w:t>
            </w:r>
            <w:r w:rsidR="006D65AD" w:rsidRPr="00FE5270">
              <w:rPr>
                <w:sz w:val="28"/>
                <w:szCs w:val="28"/>
              </w:rPr>
              <w:t xml:space="preserve">es are native to NC and grow well in the sandy soils. The </w:t>
            </w:r>
            <w:proofErr w:type="spellStart"/>
            <w:r>
              <w:rPr>
                <w:sz w:val="28"/>
                <w:szCs w:val="28"/>
              </w:rPr>
              <w:t>sweetpotato</w:t>
            </w:r>
            <w:r w:rsidR="006D65AD" w:rsidRPr="00FE5270">
              <w:rPr>
                <w:sz w:val="28"/>
                <w:szCs w:val="28"/>
              </w:rPr>
              <w:t>’s</w:t>
            </w:r>
            <w:proofErr w:type="spellEnd"/>
            <w:r w:rsidR="006D65AD" w:rsidRPr="00FE5270">
              <w:rPr>
                <w:sz w:val="28"/>
                <w:szCs w:val="28"/>
              </w:rPr>
              <w:t xml:space="preserve"> root is a storage structure full of water, sugar, and nutrients.</w:t>
            </w:r>
          </w:p>
        </w:tc>
        <w:tc>
          <w:tcPr>
            <w:tcW w:w="4317" w:type="dxa"/>
          </w:tcPr>
          <w:p w14:paraId="685C3950" w14:textId="5875CA9D" w:rsidR="006D65AD" w:rsidRPr="00FE5270" w:rsidRDefault="00BA36AC" w:rsidP="008408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Sweetpotato</w:t>
            </w:r>
            <w:r w:rsidR="006D65AD" w:rsidRPr="00FE5270">
              <w:rPr>
                <w:sz w:val="28"/>
                <w:szCs w:val="28"/>
              </w:rPr>
              <w:t>es are started from cuttings known as slips or bedding seed potatoes. This can be done in a greenhouse or in the field.</w:t>
            </w:r>
          </w:p>
        </w:tc>
        <w:tc>
          <w:tcPr>
            <w:tcW w:w="4317" w:type="dxa"/>
          </w:tcPr>
          <w:p w14:paraId="350F9AF7" w14:textId="0278CC8E" w:rsidR="006D65AD" w:rsidRPr="00FE5270" w:rsidRDefault="00BA36AC" w:rsidP="008408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Sweetpotato</w:t>
            </w:r>
            <w:r w:rsidR="006D65AD" w:rsidRPr="00FE5270">
              <w:rPr>
                <w:sz w:val="28"/>
                <w:szCs w:val="28"/>
              </w:rPr>
              <w:t>es slips are transplanted in May or June.</w:t>
            </w:r>
          </w:p>
        </w:tc>
      </w:tr>
      <w:tr w:rsidR="006D65AD" w14:paraId="7DCD85EC" w14:textId="77777777" w:rsidTr="008408AD">
        <w:tc>
          <w:tcPr>
            <w:tcW w:w="4316" w:type="dxa"/>
          </w:tcPr>
          <w:p w14:paraId="72F51444" w14:textId="77777777" w:rsidR="006D65AD" w:rsidRDefault="006D65AD" w:rsidP="008408AD">
            <w:r>
              <w:rPr>
                <w:noProof/>
              </w:rPr>
              <w:drawing>
                <wp:inline distT="0" distB="0" distL="0" distR="0" wp14:anchorId="7F4DC68F" wp14:editId="65C764D7">
                  <wp:extent cx="2743200" cy="18288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7" w:type="dxa"/>
          </w:tcPr>
          <w:p w14:paraId="3F1767DE" w14:textId="77777777" w:rsidR="006D65AD" w:rsidRDefault="006D65AD" w:rsidP="008408AD">
            <w:r>
              <w:rPr>
                <w:noProof/>
              </w:rPr>
              <w:drawing>
                <wp:inline distT="0" distB="0" distL="0" distR="0" wp14:anchorId="2D7486EA" wp14:editId="6A688DAE">
                  <wp:extent cx="2441448" cy="18288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448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7" w:type="dxa"/>
          </w:tcPr>
          <w:p w14:paraId="7FF89087" w14:textId="77777777" w:rsidR="006D65AD" w:rsidRDefault="006D65AD" w:rsidP="008408AD">
            <w:r>
              <w:rPr>
                <w:noProof/>
              </w:rPr>
              <w:drawing>
                <wp:inline distT="0" distB="0" distL="0" distR="0" wp14:anchorId="481041C6" wp14:editId="32B8228C">
                  <wp:extent cx="2743200" cy="18288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65AD" w14:paraId="0F3404D4" w14:textId="77777777" w:rsidTr="008408AD">
        <w:tc>
          <w:tcPr>
            <w:tcW w:w="4316" w:type="dxa"/>
          </w:tcPr>
          <w:p w14:paraId="5097AABD" w14:textId="536B8604" w:rsidR="006D65AD" w:rsidRPr="00D27C1E" w:rsidRDefault="00BA36AC" w:rsidP="008408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Sweetpotato</w:t>
            </w:r>
            <w:r w:rsidR="006D65AD" w:rsidRPr="00D27C1E">
              <w:rPr>
                <w:sz w:val="28"/>
                <w:szCs w:val="28"/>
              </w:rPr>
              <w:t>es are cultivated for 90-120 frost-free days in the field.</w:t>
            </w:r>
          </w:p>
        </w:tc>
        <w:tc>
          <w:tcPr>
            <w:tcW w:w="4317" w:type="dxa"/>
          </w:tcPr>
          <w:p w14:paraId="657E062D" w14:textId="484D5897" w:rsidR="006D65AD" w:rsidRPr="00D27C1E" w:rsidRDefault="00BA36AC" w:rsidP="008408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Sweetpotato</w:t>
            </w:r>
            <w:r w:rsidR="006D65AD" w:rsidRPr="00D27C1E">
              <w:rPr>
                <w:sz w:val="28"/>
                <w:szCs w:val="28"/>
              </w:rPr>
              <w:t xml:space="preserve"> roots grow in the ground and are dug usually in August.</w:t>
            </w:r>
          </w:p>
        </w:tc>
        <w:tc>
          <w:tcPr>
            <w:tcW w:w="4317" w:type="dxa"/>
          </w:tcPr>
          <w:p w14:paraId="2EBFCD4E" w14:textId="1AAF3E9C" w:rsidR="006D65AD" w:rsidRPr="00D27C1E" w:rsidRDefault="00BA36AC" w:rsidP="008408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Sweetpotato</w:t>
            </w:r>
            <w:r w:rsidR="006D65AD" w:rsidRPr="00D27C1E">
              <w:rPr>
                <w:sz w:val="28"/>
                <w:szCs w:val="28"/>
              </w:rPr>
              <w:t xml:space="preserve">es are machine harvested but sorted by hand. The smallest </w:t>
            </w:r>
            <w:r>
              <w:rPr>
                <w:sz w:val="28"/>
                <w:szCs w:val="28"/>
              </w:rPr>
              <w:t>sweetpotato</w:t>
            </w:r>
            <w:r w:rsidR="006D65AD" w:rsidRPr="00D27C1E">
              <w:rPr>
                <w:sz w:val="28"/>
                <w:szCs w:val="28"/>
              </w:rPr>
              <w:t>es are called canners and the largest are jumbos.</w:t>
            </w:r>
          </w:p>
        </w:tc>
      </w:tr>
      <w:tr w:rsidR="006D65AD" w14:paraId="3D04838E" w14:textId="77777777" w:rsidTr="008408AD">
        <w:tc>
          <w:tcPr>
            <w:tcW w:w="4316" w:type="dxa"/>
          </w:tcPr>
          <w:p w14:paraId="59A9E42C" w14:textId="77777777" w:rsidR="006D65AD" w:rsidRDefault="006D65AD" w:rsidP="008408AD">
            <w:r>
              <w:rPr>
                <w:noProof/>
              </w:rPr>
              <w:lastRenderedPageBreak/>
              <w:drawing>
                <wp:inline distT="0" distB="0" distL="0" distR="0" wp14:anchorId="5D1211A0" wp14:editId="193B0CE1">
                  <wp:extent cx="1216152" cy="1828800"/>
                  <wp:effectExtent l="0" t="0" r="317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152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7" w:type="dxa"/>
          </w:tcPr>
          <w:p w14:paraId="65A35DCC" w14:textId="1A9649A8" w:rsidR="006D65AD" w:rsidRDefault="005C4088" w:rsidP="008408AD">
            <w:r>
              <w:rPr>
                <w:noProof/>
              </w:rPr>
              <w:drawing>
                <wp:inline distT="0" distB="0" distL="0" distR="0" wp14:anchorId="12946F53" wp14:editId="2F4F699F">
                  <wp:extent cx="2743200" cy="18288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7" w:type="dxa"/>
          </w:tcPr>
          <w:p w14:paraId="475257F1" w14:textId="77777777" w:rsidR="006D65AD" w:rsidRDefault="006D65AD" w:rsidP="008408AD">
            <w:r>
              <w:rPr>
                <w:noProof/>
              </w:rPr>
              <w:drawing>
                <wp:inline distT="0" distB="0" distL="0" distR="0" wp14:anchorId="0969E0D8" wp14:editId="3DE36E6C">
                  <wp:extent cx="1216152" cy="1828800"/>
                  <wp:effectExtent l="0" t="0" r="317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152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65AD" w14:paraId="06125B27" w14:textId="77777777" w:rsidTr="008408AD">
        <w:tc>
          <w:tcPr>
            <w:tcW w:w="4316" w:type="dxa"/>
          </w:tcPr>
          <w:p w14:paraId="7137B19B" w14:textId="1CC4D7C9" w:rsidR="006D65AD" w:rsidRPr="00D27C1E" w:rsidRDefault="00BA36AC" w:rsidP="008408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Sweetpotato</w:t>
            </w:r>
            <w:r w:rsidR="006D65AD" w:rsidRPr="00D27C1E">
              <w:rPr>
                <w:sz w:val="28"/>
                <w:szCs w:val="28"/>
              </w:rPr>
              <w:t xml:space="preserve">es that are dug and not cured are called “green.” These green </w:t>
            </w:r>
            <w:r>
              <w:rPr>
                <w:sz w:val="28"/>
                <w:szCs w:val="28"/>
              </w:rPr>
              <w:t>sweetpotato</w:t>
            </w:r>
            <w:r w:rsidR="006D65AD" w:rsidRPr="00D27C1E">
              <w:rPr>
                <w:sz w:val="28"/>
                <w:szCs w:val="28"/>
              </w:rPr>
              <w:t>es can be easily injured.</w:t>
            </w:r>
          </w:p>
        </w:tc>
        <w:tc>
          <w:tcPr>
            <w:tcW w:w="4317" w:type="dxa"/>
          </w:tcPr>
          <w:p w14:paraId="00A56B0B" w14:textId="6C0E8068" w:rsidR="006D65AD" w:rsidRPr="00D27C1E" w:rsidRDefault="00BA36AC" w:rsidP="008408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Sweetpotato</w:t>
            </w:r>
            <w:r w:rsidR="006D65AD" w:rsidRPr="00D27C1E">
              <w:rPr>
                <w:sz w:val="28"/>
                <w:szCs w:val="28"/>
              </w:rPr>
              <w:t xml:space="preserve">es are cured. This is when the </w:t>
            </w:r>
            <w:r>
              <w:rPr>
                <w:sz w:val="28"/>
                <w:szCs w:val="28"/>
              </w:rPr>
              <w:t>sweetpotato</w:t>
            </w:r>
            <w:r w:rsidR="006D65AD" w:rsidRPr="00D27C1E">
              <w:rPr>
                <w:sz w:val="28"/>
                <w:szCs w:val="28"/>
              </w:rPr>
              <w:t>es starches convert to sugar during 4-7 days of warm temperatures and high humidity.</w:t>
            </w:r>
          </w:p>
        </w:tc>
        <w:tc>
          <w:tcPr>
            <w:tcW w:w="4317" w:type="dxa"/>
          </w:tcPr>
          <w:p w14:paraId="65082F7A" w14:textId="3B311D5A" w:rsidR="006D65AD" w:rsidRPr="00D27C1E" w:rsidRDefault="00BA36AC" w:rsidP="008408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Sweetpotato</w:t>
            </w:r>
            <w:r w:rsidR="006D65AD" w:rsidRPr="00D27C1E">
              <w:rPr>
                <w:sz w:val="28"/>
                <w:szCs w:val="28"/>
              </w:rPr>
              <w:t xml:space="preserve">es can be stored for up to one year in the proper facilities. </w:t>
            </w:r>
          </w:p>
        </w:tc>
      </w:tr>
      <w:tr w:rsidR="006D65AD" w14:paraId="135BAB47" w14:textId="77777777" w:rsidTr="008408AD">
        <w:tc>
          <w:tcPr>
            <w:tcW w:w="4316" w:type="dxa"/>
          </w:tcPr>
          <w:p w14:paraId="093FA177" w14:textId="77777777" w:rsidR="006D65AD" w:rsidRDefault="006D65AD" w:rsidP="008408AD">
            <w:r>
              <w:rPr>
                <w:noProof/>
              </w:rPr>
              <w:drawing>
                <wp:inline distT="0" distB="0" distL="0" distR="0" wp14:anchorId="591008AA" wp14:editId="57293D05">
                  <wp:extent cx="2743200" cy="18288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7" w:type="dxa"/>
          </w:tcPr>
          <w:p w14:paraId="692211D8" w14:textId="77777777" w:rsidR="006D65AD" w:rsidRDefault="006D65AD" w:rsidP="008408AD">
            <w:r>
              <w:rPr>
                <w:noProof/>
              </w:rPr>
              <w:drawing>
                <wp:inline distT="0" distB="0" distL="0" distR="0" wp14:anchorId="6416CBCB" wp14:editId="599528ED">
                  <wp:extent cx="2743200" cy="18288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7" w:type="dxa"/>
          </w:tcPr>
          <w:p w14:paraId="5B136D79" w14:textId="77777777" w:rsidR="006D65AD" w:rsidRDefault="006D65AD" w:rsidP="008408AD"/>
        </w:tc>
      </w:tr>
      <w:tr w:rsidR="006D65AD" w14:paraId="2AF33FF2" w14:textId="77777777" w:rsidTr="008408AD">
        <w:tc>
          <w:tcPr>
            <w:tcW w:w="4316" w:type="dxa"/>
          </w:tcPr>
          <w:p w14:paraId="3EC680FC" w14:textId="3933562E" w:rsidR="006D65AD" w:rsidRPr="00D27C1E" w:rsidRDefault="00BA36AC" w:rsidP="008408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Sweetpotato</w:t>
            </w:r>
            <w:r w:rsidR="006D65AD" w:rsidRPr="00D27C1E">
              <w:rPr>
                <w:sz w:val="28"/>
                <w:szCs w:val="28"/>
              </w:rPr>
              <w:t>es are washed, sorted, and packed before going to market.</w:t>
            </w:r>
          </w:p>
        </w:tc>
        <w:tc>
          <w:tcPr>
            <w:tcW w:w="4317" w:type="dxa"/>
          </w:tcPr>
          <w:p w14:paraId="604F143E" w14:textId="55A848ED" w:rsidR="006D65AD" w:rsidRPr="00D27C1E" w:rsidRDefault="006D65AD" w:rsidP="008408AD">
            <w:pPr>
              <w:rPr>
                <w:sz w:val="28"/>
                <w:szCs w:val="28"/>
              </w:rPr>
            </w:pPr>
            <w:r w:rsidRPr="00D27C1E">
              <w:rPr>
                <w:sz w:val="28"/>
                <w:szCs w:val="28"/>
              </w:rPr>
              <w:t xml:space="preserve">NC </w:t>
            </w:r>
            <w:r w:rsidR="00BA36AC">
              <w:rPr>
                <w:sz w:val="28"/>
                <w:szCs w:val="28"/>
              </w:rPr>
              <w:t>sweetpotato</w:t>
            </w:r>
            <w:r w:rsidRPr="00D27C1E">
              <w:rPr>
                <w:sz w:val="28"/>
                <w:szCs w:val="28"/>
              </w:rPr>
              <w:t>es are shipped all around the world throughout the year.</w:t>
            </w:r>
          </w:p>
        </w:tc>
        <w:tc>
          <w:tcPr>
            <w:tcW w:w="4317" w:type="dxa"/>
          </w:tcPr>
          <w:p w14:paraId="54C8806A" w14:textId="77777777" w:rsidR="006D65AD" w:rsidRDefault="006D65AD" w:rsidP="008408AD"/>
        </w:tc>
      </w:tr>
    </w:tbl>
    <w:p w14:paraId="50E8EDCC" w14:textId="77777777" w:rsidR="006D65AD" w:rsidRPr="00355B77" w:rsidRDefault="006D65AD" w:rsidP="006D65AD"/>
    <w:p w14:paraId="5BE45819" w14:textId="77777777" w:rsidR="008A1D00" w:rsidRDefault="000F281F"/>
    <w:sectPr w:rsidR="008A1D00">
      <w:pgSz w:w="15840" w:h="12240" w:orient="landscape" w:code="1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65AD"/>
    <w:rsid w:val="000F281F"/>
    <w:rsid w:val="001B4A21"/>
    <w:rsid w:val="005068DE"/>
    <w:rsid w:val="005C4088"/>
    <w:rsid w:val="006D65AD"/>
    <w:rsid w:val="00BA3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528E01"/>
  <w15:chartTrackingRefBased/>
  <w15:docId w15:val="{AC853B07-9C8A-458D-BA7C-09F4AB586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65AD"/>
    <w:pPr>
      <w:spacing w:after="0" w:line="240" w:lineRule="auto"/>
    </w:pPr>
    <w:rPr>
      <w:rFonts w:ascii="Arial" w:eastAsia="Times New Roman" w:hAnsi="Arial" w:cs="Times New Roman"/>
      <w:sz w:val="2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D65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D65A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5A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177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JRIEDEL@wcpschools.wcpss.local</dc:creator>
  <cp:keywords/>
  <dc:description/>
  <cp:lastModifiedBy>Dana Edwards</cp:lastModifiedBy>
  <cp:revision>4</cp:revision>
  <dcterms:created xsi:type="dcterms:W3CDTF">2019-04-30T21:54:00Z</dcterms:created>
  <dcterms:modified xsi:type="dcterms:W3CDTF">2020-02-07T21:45:00Z</dcterms:modified>
</cp:coreProperties>
</file>