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4A7E9" w14:textId="3F9D2E58" w:rsidR="0059733D" w:rsidRDefault="0038518F" w:rsidP="0038518F">
      <w:pPr>
        <w:pStyle w:val="Title"/>
      </w:pPr>
      <w:r w:rsidRPr="004F0497">
        <w:rPr>
          <w:noProof/>
          <w:highlight w:val="yellow"/>
        </w:rPr>
        <w:drawing>
          <wp:anchor distT="0" distB="0" distL="114300" distR="114300" simplePos="0" relativeHeight="251657216" behindDoc="1" locked="0" layoutInCell="1" allowOverlap="1" wp14:anchorId="64A5CBA2" wp14:editId="0408D5EF">
            <wp:simplePos x="0" y="0"/>
            <wp:positionH relativeFrom="margin">
              <wp:posOffset>6291618</wp:posOffset>
            </wp:positionH>
            <wp:positionV relativeFrom="paragraph">
              <wp:posOffset>6824</wp:posOffset>
            </wp:positionV>
            <wp:extent cx="1937129" cy="855009"/>
            <wp:effectExtent l="0" t="0" r="6350" b="2540"/>
            <wp:wrapSquare wrapText="bothSides"/>
            <wp:docPr id="5" name="Picture 5" descr="FCS_Logo_RGB_Preferred_Tagline_Low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S_Logo_RGB_Preferred_Tagline_LowRe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7129" cy="8550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497">
        <w:rPr>
          <w:noProof/>
          <w:highlight w:val="yellow"/>
        </w:rPr>
        <w:drawing>
          <wp:anchor distT="0" distB="0" distL="114300" distR="114300" simplePos="0" relativeHeight="251658240" behindDoc="1" locked="0" layoutInCell="1" allowOverlap="1" wp14:anchorId="01CC3CB0" wp14:editId="6CCFE974">
            <wp:simplePos x="0" y="0"/>
            <wp:positionH relativeFrom="margin">
              <wp:align>left</wp:align>
            </wp:positionH>
            <wp:positionV relativeFrom="paragraph">
              <wp:posOffset>436</wp:posOffset>
            </wp:positionV>
            <wp:extent cx="2237740" cy="1077595"/>
            <wp:effectExtent l="0" t="0" r="0" b="0"/>
            <wp:wrapTight wrapText="bothSides">
              <wp:wrapPolygon edited="0">
                <wp:start x="4597" y="0"/>
                <wp:lineTo x="1839" y="764"/>
                <wp:lineTo x="552" y="2673"/>
                <wp:lineTo x="184" y="8019"/>
                <wp:lineTo x="184" y="10692"/>
                <wp:lineTo x="368" y="12601"/>
                <wp:lineTo x="1655" y="18711"/>
                <wp:lineTo x="1655" y="19474"/>
                <wp:lineTo x="4781" y="20620"/>
                <wp:lineTo x="16549" y="20620"/>
                <wp:lineTo x="19859" y="19093"/>
                <wp:lineTo x="19859" y="18711"/>
                <wp:lineTo x="20963" y="12601"/>
                <wp:lineTo x="20963" y="8401"/>
                <wp:lineTo x="20595" y="3437"/>
                <wp:lineTo x="18940" y="764"/>
                <wp:lineTo x="16182" y="0"/>
                <wp:lineTo x="4597" y="0"/>
              </wp:wrapPolygon>
            </wp:wrapTight>
            <wp:docPr id="4" name="Picture 4" descr="Image result for sweet potato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weet potato commission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808" t="20660" r="9771" b="14063"/>
                    <a:stretch/>
                  </pic:blipFill>
                  <pic:spPr bwMode="auto">
                    <a:xfrm>
                      <a:off x="0" y="0"/>
                      <a:ext cx="2237740" cy="1077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7858">
        <w:t>From Farm to Fork:</w:t>
      </w:r>
    </w:p>
    <w:p w14:paraId="0C07BF5D" w14:textId="5D019641" w:rsidR="00827858" w:rsidRDefault="00827858" w:rsidP="00767484">
      <w:pPr>
        <w:pStyle w:val="Title"/>
      </w:pPr>
      <w:r>
        <w:t>The Sweet</w:t>
      </w:r>
      <w:bookmarkStart w:id="0" w:name="_GoBack"/>
      <w:bookmarkEnd w:id="0"/>
      <w:r w:rsidR="00767484">
        <w:t>p</w:t>
      </w:r>
      <w:r>
        <w:t>otato Food System</w:t>
      </w:r>
    </w:p>
    <w:p w14:paraId="689A85A9" w14:textId="2E5E0D47" w:rsidR="006779B1" w:rsidRDefault="006779B1" w:rsidP="006779B1">
      <w:pPr>
        <w:pStyle w:val="Title"/>
      </w:pPr>
    </w:p>
    <w:p w14:paraId="3DBDF257" w14:textId="77777777" w:rsidR="00936774" w:rsidRDefault="00936774">
      <w:pPr>
        <w:pStyle w:val="BodyText"/>
      </w:pPr>
    </w:p>
    <w:tbl>
      <w:tblPr>
        <w:tblW w:w="1386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gridCol w:w="2610"/>
        <w:gridCol w:w="1800"/>
        <w:gridCol w:w="5130"/>
      </w:tblGrid>
      <w:tr w:rsidR="00AB611A" w14:paraId="763747F8" w14:textId="77777777" w:rsidTr="006779B1">
        <w:trPr>
          <w:cantSplit/>
          <w:trHeight w:val="805"/>
        </w:trPr>
        <w:tc>
          <w:tcPr>
            <w:tcW w:w="4320" w:type="dxa"/>
            <w:gridSpan w:val="2"/>
            <w:tcMar>
              <w:top w:w="58" w:type="dxa"/>
              <w:left w:w="115" w:type="dxa"/>
              <w:bottom w:w="58" w:type="dxa"/>
              <w:right w:w="115" w:type="dxa"/>
            </w:tcMar>
          </w:tcPr>
          <w:p w14:paraId="39C2AA74" w14:textId="1387D858" w:rsidR="00AB611A" w:rsidRPr="00C73869" w:rsidRDefault="00AB611A" w:rsidP="003B3A21">
            <w:pPr>
              <w:pStyle w:val="Heading1"/>
              <w:rPr>
                <w:szCs w:val="20"/>
              </w:rPr>
            </w:pPr>
            <w:r w:rsidRPr="00C73869">
              <w:rPr>
                <w:szCs w:val="20"/>
              </w:rPr>
              <w:t>Grade Level(s):</w:t>
            </w:r>
            <w:r w:rsidR="00002F32" w:rsidRPr="00C73869">
              <w:rPr>
                <w:szCs w:val="20"/>
              </w:rPr>
              <w:t xml:space="preserve"> </w:t>
            </w:r>
          </w:p>
          <w:p w14:paraId="7A016EEE" w14:textId="00C2A493" w:rsidR="00C73869" w:rsidRPr="00C73869" w:rsidRDefault="00C73869" w:rsidP="00C73869">
            <w:pPr>
              <w:pStyle w:val="BodyText"/>
              <w:rPr>
                <w:sz w:val="20"/>
                <w:szCs w:val="20"/>
              </w:rPr>
            </w:pPr>
            <w:r w:rsidRPr="00C73869">
              <w:rPr>
                <w:sz w:val="20"/>
                <w:szCs w:val="20"/>
              </w:rPr>
              <w:t xml:space="preserve"> </w:t>
            </w:r>
            <w:r w:rsidR="00827858">
              <w:rPr>
                <w:sz w:val="20"/>
                <w:szCs w:val="20"/>
              </w:rPr>
              <w:t>9-12</w:t>
            </w:r>
          </w:p>
        </w:tc>
        <w:tc>
          <w:tcPr>
            <w:tcW w:w="4410" w:type="dxa"/>
            <w:gridSpan w:val="2"/>
          </w:tcPr>
          <w:p w14:paraId="1C83A0E6" w14:textId="77777777" w:rsidR="00827858" w:rsidRDefault="006779B1" w:rsidP="00827858">
            <w:pPr>
              <w:pStyle w:val="Heading1"/>
              <w:rPr>
                <w:szCs w:val="20"/>
              </w:rPr>
            </w:pPr>
            <w:r w:rsidRPr="00C73869">
              <w:rPr>
                <w:szCs w:val="20"/>
              </w:rPr>
              <w:t>Lesson</w:t>
            </w:r>
            <w:r w:rsidR="00AB611A" w:rsidRPr="00C73869">
              <w:rPr>
                <w:szCs w:val="20"/>
              </w:rPr>
              <w:t xml:space="preserve"> </w:t>
            </w:r>
            <w:r w:rsidR="004F0497" w:rsidRPr="00C73869">
              <w:rPr>
                <w:szCs w:val="20"/>
              </w:rPr>
              <w:t>Description</w:t>
            </w:r>
            <w:r w:rsidR="00AB611A" w:rsidRPr="00C73869">
              <w:rPr>
                <w:szCs w:val="20"/>
              </w:rPr>
              <w:t>:</w:t>
            </w:r>
          </w:p>
          <w:p w14:paraId="1D5A6E7B" w14:textId="178CF1B1" w:rsidR="00AB611A" w:rsidRPr="00827858" w:rsidRDefault="00827858" w:rsidP="00827858">
            <w:pPr>
              <w:pStyle w:val="Heading1"/>
              <w:rPr>
                <w:b w:val="0"/>
                <w:bCs w:val="0"/>
                <w:szCs w:val="20"/>
              </w:rPr>
            </w:pPr>
            <w:r w:rsidRPr="00827858">
              <w:rPr>
                <w:b w:val="0"/>
                <w:bCs w:val="0"/>
              </w:rPr>
              <w:t xml:space="preserve">Using the </w:t>
            </w:r>
            <w:r w:rsidR="000D354B">
              <w:rPr>
                <w:b w:val="0"/>
                <w:bCs w:val="0"/>
              </w:rPr>
              <w:t>sweetpotato</w:t>
            </w:r>
            <w:r w:rsidRPr="00827858">
              <w:rPr>
                <w:b w:val="0"/>
                <w:bCs w:val="0"/>
              </w:rPr>
              <w:t xml:space="preserve"> as a model, students will explore the various steps in the food system from food production to resource and waste recovery. </w:t>
            </w:r>
          </w:p>
        </w:tc>
        <w:tc>
          <w:tcPr>
            <w:tcW w:w="5130" w:type="dxa"/>
          </w:tcPr>
          <w:p w14:paraId="11C9BF51" w14:textId="77777777" w:rsidR="00AB611A" w:rsidRPr="00C73869" w:rsidRDefault="006779B1" w:rsidP="003B3A21">
            <w:pPr>
              <w:pStyle w:val="Heading1"/>
              <w:rPr>
                <w:szCs w:val="20"/>
              </w:rPr>
            </w:pPr>
            <w:r w:rsidRPr="00C73869">
              <w:rPr>
                <w:szCs w:val="20"/>
              </w:rPr>
              <w:t>Timef</w:t>
            </w:r>
            <w:r w:rsidR="00AB611A" w:rsidRPr="00C73869">
              <w:rPr>
                <w:szCs w:val="20"/>
              </w:rPr>
              <w:t>rame:</w:t>
            </w:r>
            <w:r w:rsidR="00002F32" w:rsidRPr="00C73869">
              <w:rPr>
                <w:szCs w:val="20"/>
              </w:rPr>
              <w:t xml:space="preserve"> </w:t>
            </w:r>
          </w:p>
          <w:p w14:paraId="50728A66" w14:textId="6AF58E52" w:rsidR="00F70C22" w:rsidRDefault="00F70C22" w:rsidP="0038518F">
            <w:pPr>
              <w:pStyle w:val="BodyText"/>
              <w:rPr>
                <w:sz w:val="20"/>
                <w:szCs w:val="20"/>
              </w:rPr>
            </w:pPr>
            <w:r w:rsidRPr="00C73869">
              <w:rPr>
                <w:sz w:val="20"/>
                <w:szCs w:val="20"/>
              </w:rPr>
              <w:t xml:space="preserve">Minutes: </w:t>
            </w:r>
            <w:r w:rsidR="005A5693">
              <w:rPr>
                <w:sz w:val="20"/>
                <w:szCs w:val="20"/>
              </w:rPr>
              <w:t>230</w:t>
            </w:r>
          </w:p>
          <w:p w14:paraId="314D1BFB" w14:textId="7C5BB592" w:rsidR="0038518F" w:rsidRPr="00C73869" w:rsidRDefault="0038518F" w:rsidP="0038518F">
            <w:pPr>
              <w:pStyle w:val="BodyText"/>
              <w:rPr>
                <w:sz w:val="20"/>
                <w:szCs w:val="20"/>
              </w:rPr>
            </w:pPr>
            <w:r w:rsidRPr="00C73869">
              <w:rPr>
                <w:sz w:val="20"/>
                <w:szCs w:val="20"/>
              </w:rPr>
              <w:t xml:space="preserve">Suggested days: </w:t>
            </w:r>
            <w:r w:rsidR="005A5693">
              <w:rPr>
                <w:sz w:val="20"/>
                <w:szCs w:val="20"/>
              </w:rPr>
              <w:t>2.5 - 3</w:t>
            </w:r>
            <w:r w:rsidRPr="00C73869">
              <w:rPr>
                <w:sz w:val="20"/>
                <w:szCs w:val="20"/>
              </w:rPr>
              <w:t xml:space="preserve"> </w:t>
            </w:r>
          </w:p>
        </w:tc>
      </w:tr>
      <w:tr w:rsidR="00AB611A" w14:paraId="756834F0" w14:textId="77777777" w:rsidTr="009021CC">
        <w:trPr>
          <w:cantSplit/>
          <w:trHeight w:val="832"/>
        </w:trPr>
        <w:tc>
          <w:tcPr>
            <w:tcW w:w="8730" w:type="dxa"/>
            <w:gridSpan w:val="4"/>
            <w:tcMar>
              <w:top w:w="58" w:type="dxa"/>
              <w:left w:w="115" w:type="dxa"/>
              <w:bottom w:w="58" w:type="dxa"/>
              <w:right w:w="115" w:type="dxa"/>
            </w:tcMar>
          </w:tcPr>
          <w:p w14:paraId="723A513E" w14:textId="77777777" w:rsidR="00C73869" w:rsidRDefault="00C73869" w:rsidP="00C73869">
            <w:pPr>
              <w:pStyle w:val="Heading1"/>
            </w:pPr>
            <w:r>
              <w:t>Goals &amp; Objectives</w:t>
            </w:r>
          </w:p>
          <w:p w14:paraId="06CFE173" w14:textId="77777777" w:rsidR="00C73869" w:rsidRDefault="00C73869" w:rsidP="005A5693">
            <w:pPr>
              <w:rPr>
                <w:szCs w:val="20"/>
              </w:rPr>
            </w:pPr>
            <w:r w:rsidRPr="007246CA">
              <w:rPr>
                <w:szCs w:val="20"/>
              </w:rPr>
              <w:t>Students will</w:t>
            </w:r>
            <w:r w:rsidR="007246CA" w:rsidRPr="007246CA">
              <w:rPr>
                <w:szCs w:val="20"/>
              </w:rPr>
              <w:t>…</w:t>
            </w:r>
          </w:p>
          <w:p w14:paraId="67126B97" w14:textId="77777777" w:rsidR="005A5693" w:rsidRPr="000D354B" w:rsidRDefault="005A5693" w:rsidP="005A5693">
            <w:pPr>
              <w:pStyle w:val="ListParagraph"/>
              <w:numPr>
                <w:ilvl w:val="0"/>
                <w:numId w:val="13"/>
              </w:numPr>
              <w:rPr>
                <w:bCs/>
                <w:szCs w:val="20"/>
              </w:rPr>
            </w:pPr>
            <w:r w:rsidRPr="000D354B">
              <w:rPr>
                <w:bCs/>
                <w:szCs w:val="20"/>
              </w:rPr>
              <w:t>Understand and exemplify the steps of the food system.</w:t>
            </w:r>
          </w:p>
          <w:p w14:paraId="28A86EFE" w14:textId="483AEF44" w:rsidR="005A5693" w:rsidRPr="005A5693" w:rsidRDefault="005A5693" w:rsidP="005A5693">
            <w:pPr>
              <w:pStyle w:val="ListParagraph"/>
              <w:numPr>
                <w:ilvl w:val="0"/>
                <w:numId w:val="13"/>
              </w:numPr>
              <w:rPr>
                <w:b/>
                <w:szCs w:val="20"/>
              </w:rPr>
            </w:pPr>
            <w:r w:rsidRPr="000D354B">
              <w:rPr>
                <w:bCs/>
                <w:szCs w:val="20"/>
              </w:rPr>
              <w:t>Develop a product concept that progresses through each step of the food system.</w:t>
            </w:r>
            <w:r>
              <w:rPr>
                <w:b/>
                <w:szCs w:val="20"/>
              </w:rPr>
              <w:t xml:space="preserve"> </w:t>
            </w:r>
          </w:p>
        </w:tc>
        <w:tc>
          <w:tcPr>
            <w:tcW w:w="5130" w:type="dxa"/>
          </w:tcPr>
          <w:p w14:paraId="60B6C330" w14:textId="77777777" w:rsidR="006779B1" w:rsidRPr="00C73869" w:rsidRDefault="00AB611A" w:rsidP="003B3A21">
            <w:pPr>
              <w:pStyle w:val="Heading1"/>
              <w:rPr>
                <w:szCs w:val="20"/>
              </w:rPr>
            </w:pPr>
            <w:r w:rsidRPr="00C73869">
              <w:rPr>
                <w:szCs w:val="20"/>
              </w:rPr>
              <w:t>Prepared By:</w:t>
            </w:r>
            <w:r w:rsidR="00002F32" w:rsidRPr="00C73869">
              <w:rPr>
                <w:szCs w:val="20"/>
              </w:rPr>
              <w:t xml:space="preserve"> </w:t>
            </w:r>
          </w:p>
          <w:p w14:paraId="56F3D26F" w14:textId="5A92AF19" w:rsidR="006779B1" w:rsidRPr="00C73869" w:rsidRDefault="00827858" w:rsidP="006779B1">
            <w:pPr>
              <w:pStyle w:val="BodyText"/>
              <w:rPr>
                <w:sz w:val="20"/>
                <w:szCs w:val="20"/>
              </w:rPr>
            </w:pPr>
            <w:r>
              <w:rPr>
                <w:sz w:val="20"/>
                <w:szCs w:val="20"/>
              </w:rPr>
              <w:t>Leigh Anne Church</w:t>
            </w:r>
          </w:p>
          <w:p w14:paraId="17CBCCD0" w14:textId="3EBECF7D" w:rsidR="0038518F" w:rsidRDefault="0038518F" w:rsidP="006779B1">
            <w:pPr>
              <w:pStyle w:val="BodyText"/>
              <w:rPr>
                <w:sz w:val="20"/>
                <w:szCs w:val="20"/>
              </w:rPr>
            </w:pPr>
            <w:r w:rsidRPr="00C73869">
              <w:rPr>
                <w:sz w:val="20"/>
                <w:szCs w:val="20"/>
              </w:rPr>
              <w:t>Family &amp; Consumer Sciences Teacher</w:t>
            </w:r>
          </w:p>
          <w:p w14:paraId="511F7865" w14:textId="77777777" w:rsidR="0038518F" w:rsidRDefault="00827858" w:rsidP="006779B1">
            <w:pPr>
              <w:pStyle w:val="BodyText"/>
              <w:rPr>
                <w:sz w:val="20"/>
                <w:szCs w:val="20"/>
              </w:rPr>
            </w:pPr>
            <w:r>
              <w:rPr>
                <w:sz w:val="20"/>
                <w:szCs w:val="20"/>
              </w:rPr>
              <w:t>Asheboro High School</w:t>
            </w:r>
          </w:p>
          <w:p w14:paraId="33AC55E6" w14:textId="5A9937A7" w:rsidR="00827858" w:rsidRPr="00C73869" w:rsidRDefault="00827858" w:rsidP="006779B1">
            <w:pPr>
              <w:pStyle w:val="BodyText"/>
              <w:rPr>
                <w:sz w:val="20"/>
                <w:szCs w:val="20"/>
              </w:rPr>
            </w:pPr>
            <w:r>
              <w:rPr>
                <w:sz w:val="20"/>
                <w:szCs w:val="20"/>
              </w:rPr>
              <w:t>Asheboro City Schools</w:t>
            </w:r>
          </w:p>
        </w:tc>
      </w:tr>
      <w:tr w:rsidR="007246CA" w14:paraId="2E1CD5F8" w14:textId="77777777" w:rsidTr="007246CA">
        <w:trPr>
          <w:cantSplit/>
        </w:trPr>
        <w:tc>
          <w:tcPr>
            <w:tcW w:w="13860" w:type="dxa"/>
            <w:gridSpan w:val="5"/>
            <w:tcMar>
              <w:top w:w="58" w:type="dxa"/>
              <w:left w:w="115" w:type="dxa"/>
              <w:bottom w:w="58" w:type="dxa"/>
              <w:right w:w="115" w:type="dxa"/>
            </w:tcMar>
          </w:tcPr>
          <w:p w14:paraId="1FFFA9AB" w14:textId="4A2EEC07" w:rsidR="007246CA" w:rsidRPr="007246CA" w:rsidRDefault="007246CA" w:rsidP="007246CA">
            <w:pPr>
              <w:pStyle w:val="BodyText"/>
              <w:rPr>
                <w:b/>
                <w:sz w:val="20"/>
                <w:szCs w:val="20"/>
              </w:rPr>
            </w:pPr>
            <w:r w:rsidRPr="00C73869">
              <w:rPr>
                <w:b/>
                <w:sz w:val="20"/>
                <w:szCs w:val="20"/>
              </w:rPr>
              <w:t>North Carolina Family &amp; Consumer Sciences Education Standards:</w:t>
            </w:r>
          </w:p>
        </w:tc>
      </w:tr>
      <w:tr w:rsidR="007246CA" w14:paraId="7A9E7213" w14:textId="77777777" w:rsidTr="007246CA">
        <w:trPr>
          <w:cantSplit/>
        </w:trPr>
        <w:tc>
          <w:tcPr>
            <w:tcW w:w="6930" w:type="dxa"/>
            <w:gridSpan w:val="3"/>
            <w:tcMar>
              <w:top w:w="58" w:type="dxa"/>
              <w:left w:w="115" w:type="dxa"/>
              <w:bottom w:w="58" w:type="dxa"/>
              <w:right w:w="115" w:type="dxa"/>
            </w:tcMar>
          </w:tcPr>
          <w:p w14:paraId="49117510" w14:textId="389C910C" w:rsidR="007246CA" w:rsidRPr="00827858" w:rsidRDefault="00827858" w:rsidP="007246CA">
            <w:pPr>
              <w:rPr>
                <w:szCs w:val="20"/>
              </w:rPr>
            </w:pPr>
            <w:r w:rsidRPr="00827858">
              <w:rPr>
                <w:szCs w:val="20"/>
              </w:rPr>
              <w:t>FN42 Food and Nutrition II</w:t>
            </w:r>
          </w:p>
          <w:p w14:paraId="641CC9F5" w14:textId="0C4D8AD8" w:rsidR="007246CA" w:rsidRPr="007246CA" w:rsidRDefault="00827858" w:rsidP="007246CA">
            <w:pPr>
              <w:rPr>
                <w:szCs w:val="20"/>
                <w:highlight w:val="yellow"/>
              </w:rPr>
            </w:pPr>
            <w:r w:rsidRPr="00827858">
              <w:rPr>
                <w:szCs w:val="20"/>
              </w:rPr>
              <w:t>3.01 Understand food systems and local food.</w:t>
            </w:r>
            <w:r w:rsidR="007246CA" w:rsidRPr="00827858">
              <w:rPr>
                <w:szCs w:val="20"/>
              </w:rPr>
              <w:t xml:space="preserve"> </w:t>
            </w:r>
          </w:p>
        </w:tc>
        <w:tc>
          <w:tcPr>
            <w:tcW w:w="6930" w:type="dxa"/>
            <w:gridSpan w:val="2"/>
          </w:tcPr>
          <w:p w14:paraId="4B6B7B15" w14:textId="77777777" w:rsidR="007246CA" w:rsidRDefault="00827858" w:rsidP="007246CA">
            <w:pPr>
              <w:rPr>
                <w:szCs w:val="20"/>
              </w:rPr>
            </w:pPr>
            <w:r>
              <w:rPr>
                <w:szCs w:val="20"/>
              </w:rPr>
              <w:t>FN43 Food Science and Technology</w:t>
            </w:r>
          </w:p>
          <w:p w14:paraId="4F2C895C" w14:textId="2B25DA3B" w:rsidR="00827858" w:rsidRDefault="00827858" w:rsidP="007246CA">
            <w:r>
              <w:t xml:space="preserve">7.01 Understand “farm to table” as related to food production. </w:t>
            </w:r>
          </w:p>
        </w:tc>
      </w:tr>
      <w:tr w:rsidR="00D821C1" w14:paraId="79186147" w14:textId="77777777" w:rsidTr="00C73869">
        <w:trPr>
          <w:cantSplit/>
          <w:trHeight w:val="868"/>
        </w:trPr>
        <w:tc>
          <w:tcPr>
            <w:tcW w:w="2160" w:type="dxa"/>
            <w:tcBorders>
              <w:bottom w:val="single" w:sz="4" w:space="0" w:color="auto"/>
            </w:tcBorders>
            <w:tcMar>
              <w:top w:w="58" w:type="dxa"/>
              <w:left w:w="115" w:type="dxa"/>
              <w:bottom w:w="58" w:type="dxa"/>
              <w:right w:w="115" w:type="dxa"/>
            </w:tcMar>
          </w:tcPr>
          <w:p w14:paraId="78FF18EB" w14:textId="77777777" w:rsidR="00D821C1" w:rsidRDefault="00AB611A" w:rsidP="00F8177E">
            <w:pPr>
              <w:pStyle w:val="Heading1"/>
            </w:pPr>
            <w:r>
              <w:t>Materials Needed</w:t>
            </w:r>
          </w:p>
        </w:tc>
        <w:tc>
          <w:tcPr>
            <w:tcW w:w="11700" w:type="dxa"/>
            <w:gridSpan w:val="4"/>
            <w:tcBorders>
              <w:bottom w:val="single" w:sz="4" w:space="0" w:color="auto"/>
            </w:tcBorders>
          </w:tcPr>
          <w:p w14:paraId="194F57A7" w14:textId="28760F70" w:rsidR="00F70C22" w:rsidRDefault="005A5693" w:rsidP="00F8177E">
            <w:pPr>
              <w:numPr>
                <w:ilvl w:val="0"/>
                <w:numId w:val="3"/>
              </w:numPr>
            </w:pPr>
            <w:r>
              <w:t xml:space="preserve">1 raw </w:t>
            </w:r>
            <w:r w:rsidR="000D354B">
              <w:t>sweetpotato</w:t>
            </w:r>
          </w:p>
          <w:p w14:paraId="6E7C8846" w14:textId="75B93B9F" w:rsidR="005A5693" w:rsidRDefault="005A5693" w:rsidP="00F8177E">
            <w:pPr>
              <w:numPr>
                <w:ilvl w:val="0"/>
                <w:numId w:val="3"/>
              </w:numPr>
            </w:pPr>
            <w:r>
              <w:t xml:space="preserve">Variety of </w:t>
            </w:r>
            <w:r w:rsidR="000D354B">
              <w:t>sweetpotato</w:t>
            </w:r>
            <w:r>
              <w:t xml:space="preserve"> products sold in stores</w:t>
            </w:r>
          </w:p>
          <w:p w14:paraId="09C07275" w14:textId="77777777" w:rsidR="005A5693" w:rsidRDefault="005A5693" w:rsidP="00F8177E">
            <w:pPr>
              <w:numPr>
                <w:ilvl w:val="0"/>
                <w:numId w:val="3"/>
              </w:numPr>
            </w:pPr>
            <w:r>
              <w:t>From Farm to Fork Presentation</w:t>
            </w:r>
          </w:p>
          <w:p w14:paraId="67BE58F1" w14:textId="77777777" w:rsidR="005A5693" w:rsidRDefault="005A5693" w:rsidP="00F8177E">
            <w:pPr>
              <w:numPr>
                <w:ilvl w:val="0"/>
                <w:numId w:val="3"/>
              </w:numPr>
            </w:pPr>
            <w:r>
              <w:t>Teacher computer and projector</w:t>
            </w:r>
          </w:p>
          <w:p w14:paraId="730F4E6D" w14:textId="77777777" w:rsidR="005A5693" w:rsidRDefault="005A5693" w:rsidP="00F8177E">
            <w:pPr>
              <w:numPr>
                <w:ilvl w:val="0"/>
                <w:numId w:val="3"/>
              </w:numPr>
            </w:pPr>
            <w:r>
              <w:t>From Farm to Fork Graphic Organizer (1 copy per student)</w:t>
            </w:r>
          </w:p>
          <w:p w14:paraId="15E2C0A1" w14:textId="6C9BD940" w:rsidR="005A5693" w:rsidRDefault="000D354B" w:rsidP="00F8177E">
            <w:pPr>
              <w:numPr>
                <w:ilvl w:val="0"/>
                <w:numId w:val="3"/>
              </w:numPr>
            </w:pPr>
            <w:r>
              <w:t>SweetPotato</w:t>
            </w:r>
            <w:r w:rsidR="005A5693">
              <w:t xml:space="preserve"> Product Development assignment and rubric (1 copy per group) </w:t>
            </w:r>
          </w:p>
          <w:p w14:paraId="4FC0AA00" w14:textId="77777777" w:rsidR="005A5693" w:rsidRDefault="005A5693" w:rsidP="00F8177E">
            <w:pPr>
              <w:numPr>
                <w:ilvl w:val="0"/>
                <w:numId w:val="3"/>
              </w:numPr>
            </w:pPr>
            <w:r>
              <w:t>Student computer and Internet access</w:t>
            </w:r>
          </w:p>
          <w:p w14:paraId="2DC6A88E" w14:textId="77777777" w:rsidR="005A5693" w:rsidRDefault="005A5693" w:rsidP="00F8177E">
            <w:pPr>
              <w:numPr>
                <w:ilvl w:val="0"/>
                <w:numId w:val="3"/>
              </w:numPr>
            </w:pPr>
            <w:r>
              <w:t xml:space="preserve">Online graphic design tools (optional) </w:t>
            </w:r>
          </w:p>
          <w:p w14:paraId="57BD689D" w14:textId="77777777" w:rsidR="005A5693" w:rsidRDefault="005A5693" w:rsidP="00F8177E">
            <w:pPr>
              <w:numPr>
                <w:ilvl w:val="0"/>
                <w:numId w:val="3"/>
              </w:numPr>
            </w:pPr>
            <w:r>
              <w:t>Market Order and Equipment Form (1 copy per group)</w:t>
            </w:r>
          </w:p>
          <w:p w14:paraId="7031BE96" w14:textId="77777777" w:rsidR="005A5693" w:rsidRDefault="005A5693" w:rsidP="00F8177E">
            <w:pPr>
              <w:numPr>
                <w:ilvl w:val="0"/>
                <w:numId w:val="3"/>
              </w:numPr>
            </w:pPr>
            <w:r>
              <w:t>Food supplies and kitchen equipment</w:t>
            </w:r>
          </w:p>
          <w:p w14:paraId="53B8F192" w14:textId="5C5878FC" w:rsidR="005A5693" w:rsidRDefault="005A5693" w:rsidP="00F8177E">
            <w:pPr>
              <w:numPr>
                <w:ilvl w:val="0"/>
                <w:numId w:val="3"/>
              </w:numPr>
            </w:pPr>
            <w:r>
              <w:t xml:space="preserve">Food System Matching Game (1 copy per student OR 1 copy per group) </w:t>
            </w:r>
          </w:p>
        </w:tc>
      </w:tr>
    </w:tbl>
    <w:p w14:paraId="3758C892" w14:textId="77777777" w:rsidR="00E93921" w:rsidRDefault="00E93921">
      <w:pPr>
        <w:pStyle w:val="BodyText"/>
      </w:pPr>
    </w:p>
    <w:p w14:paraId="6413528B" w14:textId="77777777" w:rsidR="00CA5E5D" w:rsidRDefault="00CA5E5D" w:rsidP="00CA5E5D"/>
    <w:tbl>
      <w:tblPr>
        <w:tblW w:w="1413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8562"/>
        <w:gridCol w:w="2856"/>
      </w:tblGrid>
      <w:tr w:rsidR="002D141B" w14:paraId="15669AA1" w14:textId="77777777" w:rsidTr="00F70C22">
        <w:trPr>
          <w:cantSplit/>
          <w:trHeight w:val="1012"/>
        </w:trPr>
        <w:tc>
          <w:tcPr>
            <w:tcW w:w="2712" w:type="dxa"/>
            <w:tcMar>
              <w:top w:w="58" w:type="dxa"/>
              <w:left w:w="115" w:type="dxa"/>
              <w:bottom w:w="58" w:type="dxa"/>
              <w:right w:w="115" w:type="dxa"/>
            </w:tcMar>
          </w:tcPr>
          <w:p w14:paraId="54527F9A" w14:textId="6516200F" w:rsidR="002D141B" w:rsidRDefault="002D141B">
            <w:pPr>
              <w:pStyle w:val="Heading1"/>
            </w:pPr>
            <w:r>
              <w:lastRenderedPageBreak/>
              <w:t>Anticipatory Set</w:t>
            </w:r>
          </w:p>
          <w:p w14:paraId="1CD8C355" w14:textId="2142A874" w:rsidR="00F70C22" w:rsidRPr="00F70C22" w:rsidRDefault="009C1140" w:rsidP="00F70C22">
            <w:pPr>
              <w:pStyle w:val="BodyText"/>
              <w:rPr>
                <w:sz w:val="20"/>
              </w:rPr>
            </w:pPr>
            <w:r>
              <w:rPr>
                <w:sz w:val="20"/>
              </w:rPr>
              <w:t>15+</w:t>
            </w:r>
            <w:r w:rsidR="00F70C22" w:rsidRPr="00F70C22">
              <w:rPr>
                <w:sz w:val="20"/>
              </w:rPr>
              <w:t xml:space="preserve"> Minutes</w:t>
            </w:r>
          </w:p>
          <w:p w14:paraId="2C44A5CB" w14:textId="15451C1F" w:rsidR="002D141B" w:rsidRDefault="002D141B" w:rsidP="008F6130">
            <w:pPr>
              <w:pStyle w:val="BodyText"/>
            </w:pPr>
          </w:p>
          <w:p w14:paraId="17548AA9" w14:textId="21582E1E" w:rsidR="009C1140" w:rsidRDefault="009C1140" w:rsidP="008F6130">
            <w:pPr>
              <w:pStyle w:val="BodyText"/>
            </w:pPr>
          </w:p>
          <w:p w14:paraId="4EEDFBA1" w14:textId="33E0A57D" w:rsidR="009C1140" w:rsidRPr="009C1140" w:rsidRDefault="009C1140" w:rsidP="008F6130">
            <w:pPr>
              <w:pStyle w:val="BodyText"/>
              <w:rPr>
                <w:sz w:val="20"/>
                <w:szCs w:val="20"/>
              </w:rPr>
            </w:pPr>
            <w:r w:rsidRPr="009C1140">
              <w:rPr>
                <w:sz w:val="20"/>
                <w:szCs w:val="20"/>
              </w:rPr>
              <w:t>What is “farm to fork”? Introduction</w:t>
            </w:r>
          </w:p>
          <w:p w14:paraId="60992919" w14:textId="77777777" w:rsidR="002D141B" w:rsidRDefault="002D141B"/>
        </w:tc>
        <w:tc>
          <w:tcPr>
            <w:tcW w:w="8562" w:type="dxa"/>
            <w:tcMar>
              <w:top w:w="58" w:type="dxa"/>
              <w:left w:w="115" w:type="dxa"/>
              <w:bottom w:w="58" w:type="dxa"/>
              <w:right w:w="115" w:type="dxa"/>
            </w:tcMar>
          </w:tcPr>
          <w:p w14:paraId="346C1C32" w14:textId="1037502D" w:rsidR="00C25989" w:rsidRDefault="00F9414D" w:rsidP="006F5AEC">
            <w:r>
              <w:t xml:space="preserve">Teacher will display a variety of </w:t>
            </w:r>
            <w:r w:rsidR="000D354B">
              <w:t>sweetpotato</w:t>
            </w:r>
            <w:r>
              <w:t xml:space="preserve"> products sold in grocery stores in front of the class.  Examples might include a frozen bag of </w:t>
            </w:r>
            <w:r w:rsidR="000D354B">
              <w:t>sweetpotato</w:t>
            </w:r>
            <w:r>
              <w:t xml:space="preserve"> fries, a can of </w:t>
            </w:r>
            <w:r w:rsidR="000D354B">
              <w:t>sweetpotato</w:t>
            </w:r>
            <w:r>
              <w:t xml:space="preserve"> puree, a pre-made </w:t>
            </w:r>
            <w:r w:rsidR="000D354B">
              <w:t>sweetpotato</w:t>
            </w:r>
            <w:r>
              <w:t xml:space="preserve"> pie, a box of </w:t>
            </w:r>
            <w:r w:rsidR="000D354B">
              <w:t>sweetpotato</w:t>
            </w:r>
            <w:r>
              <w:t xml:space="preserve"> pancake mix.  Along with these products, teacher should include a raw </w:t>
            </w:r>
            <w:r w:rsidR="000D354B">
              <w:t>sweetpotato</w:t>
            </w:r>
            <w:r>
              <w:t xml:space="preserve">.  Teacher will lead the class in discussion, including the following questions: </w:t>
            </w:r>
          </w:p>
          <w:p w14:paraId="4873DF88" w14:textId="4DAD6DB7" w:rsidR="00F9414D" w:rsidRDefault="00F9414D" w:rsidP="00F9414D">
            <w:pPr>
              <w:pStyle w:val="ListParagraph"/>
              <w:numPr>
                <w:ilvl w:val="0"/>
                <w:numId w:val="5"/>
              </w:numPr>
            </w:pPr>
            <w:r>
              <w:t>How do we go from this (</w:t>
            </w:r>
            <w:r w:rsidR="000D354B">
              <w:t>sweetpotato</w:t>
            </w:r>
            <w:r>
              <w:t>) to this (</w:t>
            </w:r>
            <w:r w:rsidR="000D354B">
              <w:t>sweetpotato</w:t>
            </w:r>
            <w:r>
              <w:t xml:space="preserve"> products)? </w:t>
            </w:r>
          </w:p>
          <w:p w14:paraId="353133DA" w14:textId="77777777" w:rsidR="00F9414D" w:rsidRDefault="00F9414D" w:rsidP="00F9414D">
            <w:pPr>
              <w:pStyle w:val="ListParagraph"/>
              <w:numPr>
                <w:ilvl w:val="0"/>
                <w:numId w:val="5"/>
              </w:numPr>
            </w:pPr>
            <w:r>
              <w:t xml:space="preserve">Have you heard the phrase “farm to table” or “farm to fork”?  What does that mean? </w:t>
            </w:r>
          </w:p>
          <w:p w14:paraId="574309A0" w14:textId="7A30B36E" w:rsidR="009C1140" w:rsidRDefault="00F9414D" w:rsidP="00F9414D">
            <w:pPr>
              <w:pStyle w:val="ListParagraph"/>
              <w:numPr>
                <w:ilvl w:val="0"/>
                <w:numId w:val="5"/>
              </w:numPr>
            </w:pPr>
            <w:r>
              <w:t xml:space="preserve">What is a food system? </w:t>
            </w:r>
          </w:p>
          <w:p w14:paraId="39607082" w14:textId="274196B4" w:rsidR="009C1140" w:rsidRDefault="009C1140" w:rsidP="009C1140"/>
          <w:p w14:paraId="1A3F344F" w14:textId="677156F7" w:rsidR="009C1140" w:rsidRDefault="009C1140" w:rsidP="009C1140">
            <w:r>
              <w:t xml:space="preserve">Students will then pair up with a partner and jot down responses to the question: </w:t>
            </w:r>
          </w:p>
          <w:p w14:paraId="73FE0563" w14:textId="4F34C244" w:rsidR="009C1140" w:rsidRDefault="009C1140" w:rsidP="009C1140">
            <w:pPr>
              <w:pStyle w:val="ListParagraph"/>
              <w:numPr>
                <w:ilvl w:val="0"/>
                <w:numId w:val="5"/>
              </w:numPr>
            </w:pPr>
            <w:r>
              <w:t xml:space="preserve">If we think about the </w:t>
            </w:r>
            <w:r w:rsidR="000D354B">
              <w:t>sweetpotato</w:t>
            </w:r>
            <w:r>
              <w:t xml:space="preserve">’s journey from “farm to fork”, what are the various stops along the way?  </w:t>
            </w:r>
          </w:p>
          <w:p w14:paraId="02222BFC" w14:textId="4CB197C7" w:rsidR="009C1140" w:rsidRDefault="009C1140" w:rsidP="009C1140">
            <w:r>
              <w:br/>
              <w:t xml:space="preserve">After partners have discussed, students will share their answers with the class, while teacher records on the board.  </w:t>
            </w:r>
          </w:p>
          <w:p w14:paraId="54187F6A" w14:textId="77777777" w:rsidR="009C1140" w:rsidRDefault="009C1140" w:rsidP="009C1140"/>
          <w:p w14:paraId="2E330A5B" w14:textId="7999E585" w:rsidR="00F9414D" w:rsidRPr="006F5AEC" w:rsidRDefault="00F9414D" w:rsidP="00F9414D">
            <w:r>
              <w:t xml:space="preserve">If time and budget </w:t>
            </w:r>
            <w:r w:rsidR="009C1140">
              <w:t>permit</w:t>
            </w:r>
            <w:r>
              <w:t xml:space="preserve">s, teacher may choose to prepare some or all of the purchased </w:t>
            </w:r>
            <w:r w:rsidR="000D354B">
              <w:t>sweetpotato</w:t>
            </w:r>
            <w:r>
              <w:t xml:space="preserve"> products as a demonstration</w:t>
            </w:r>
            <w:r w:rsidR="009C1140">
              <w:t xml:space="preserve">.  Teacher may facilitate a taste test to sample various processed </w:t>
            </w:r>
            <w:r w:rsidR="000D354B">
              <w:t>sweetpotato</w:t>
            </w:r>
            <w:r w:rsidR="009C1140">
              <w:t xml:space="preserve"> products available on the market. </w:t>
            </w:r>
          </w:p>
        </w:tc>
        <w:tc>
          <w:tcPr>
            <w:tcW w:w="2856" w:type="dxa"/>
          </w:tcPr>
          <w:p w14:paraId="293CA87E" w14:textId="4B540E72" w:rsidR="009C1140" w:rsidRDefault="009C1140" w:rsidP="00F70C22">
            <w:r>
              <w:t xml:space="preserve">1 raw </w:t>
            </w:r>
            <w:r w:rsidR="000D354B">
              <w:t>sweetpotato</w:t>
            </w:r>
          </w:p>
          <w:p w14:paraId="290D1E21" w14:textId="77777777" w:rsidR="009C1140" w:rsidRDefault="009C1140" w:rsidP="00F70C22"/>
          <w:p w14:paraId="46932105" w14:textId="099A9940" w:rsidR="00FF522D" w:rsidRDefault="009C1140" w:rsidP="00F70C22">
            <w:r>
              <w:t xml:space="preserve">Variety of </w:t>
            </w:r>
            <w:r w:rsidR="000D354B">
              <w:t>sweetpotato</w:t>
            </w:r>
            <w:r>
              <w:t xml:space="preserve"> products sold in grocery stores</w:t>
            </w:r>
            <w:r w:rsidR="00F70C22">
              <w:t xml:space="preserve"> </w:t>
            </w:r>
          </w:p>
        </w:tc>
      </w:tr>
      <w:tr w:rsidR="00F70C22" w14:paraId="4D01568F" w14:textId="77777777" w:rsidTr="00F70C22">
        <w:trPr>
          <w:cantSplit/>
          <w:trHeight w:val="1012"/>
        </w:trPr>
        <w:tc>
          <w:tcPr>
            <w:tcW w:w="2712" w:type="dxa"/>
            <w:tcMar>
              <w:top w:w="58" w:type="dxa"/>
              <w:left w:w="115" w:type="dxa"/>
              <w:bottom w:w="58" w:type="dxa"/>
              <w:right w:w="115" w:type="dxa"/>
            </w:tcMar>
          </w:tcPr>
          <w:p w14:paraId="1C46D5DA" w14:textId="22678990" w:rsidR="00F70C22" w:rsidRDefault="00F70C22" w:rsidP="00F70C22">
            <w:pPr>
              <w:pStyle w:val="Heading1"/>
            </w:pPr>
            <w:r>
              <w:t>Activity 1</w:t>
            </w:r>
          </w:p>
          <w:p w14:paraId="222607A1" w14:textId="09416080" w:rsidR="00F70C22" w:rsidRDefault="009C1140" w:rsidP="00F70C22">
            <w:pPr>
              <w:pStyle w:val="BodyText"/>
              <w:rPr>
                <w:sz w:val="20"/>
              </w:rPr>
            </w:pPr>
            <w:r>
              <w:rPr>
                <w:sz w:val="20"/>
              </w:rPr>
              <w:t>20</w:t>
            </w:r>
            <w:r w:rsidR="00F70C22">
              <w:rPr>
                <w:sz w:val="20"/>
              </w:rPr>
              <w:t xml:space="preserve"> Minutes</w:t>
            </w:r>
          </w:p>
          <w:p w14:paraId="658A0514" w14:textId="7AF1C9B9" w:rsidR="009C1140" w:rsidRDefault="009C1140" w:rsidP="00F70C22">
            <w:pPr>
              <w:pStyle w:val="BodyText"/>
              <w:rPr>
                <w:sz w:val="20"/>
              </w:rPr>
            </w:pPr>
          </w:p>
          <w:p w14:paraId="28D4A8E8" w14:textId="3F19B0BE" w:rsidR="009C1140" w:rsidRPr="009C1140" w:rsidRDefault="009C1140" w:rsidP="00F70C22">
            <w:pPr>
              <w:pStyle w:val="BodyText"/>
              <w:rPr>
                <w:sz w:val="20"/>
              </w:rPr>
            </w:pPr>
            <w:r>
              <w:rPr>
                <w:sz w:val="20"/>
              </w:rPr>
              <w:t>From Farm to Fork Presentation</w:t>
            </w:r>
          </w:p>
          <w:p w14:paraId="27FF7C6A" w14:textId="77777777" w:rsidR="00F70C22" w:rsidRDefault="00F70C22" w:rsidP="00F70C22">
            <w:pPr>
              <w:pStyle w:val="Heading1"/>
            </w:pPr>
          </w:p>
        </w:tc>
        <w:tc>
          <w:tcPr>
            <w:tcW w:w="8562" w:type="dxa"/>
            <w:tcMar>
              <w:top w:w="58" w:type="dxa"/>
              <w:left w:w="115" w:type="dxa"/>
              <w:bottom w:w="58" w:type="dxa"/>
              <w:right w:w="115" w:type="dxa"/>
            </w:tcMar>
          </w:tcPr>
          <w:p w14:paraId="2E19FB12" w14:textId="27215073" w:rsidR="00F70C22" w:rsidRPr="000D354B" w:rsidRDefault="009C1140" w:rsidP="00F70C22">
            <w:r w:rsidRPr="000D354B">
              <w:t xml:space="preserve">Teacher will introduce the stages of the food system by presenting “From Farm to Fork: The </w:t>
            </w:r>
            <w:r w:rsidR="000D354B" w:rsidRPr="000D354B">
              <w:t>Sweet</w:t>
            </w:r>
            <w:r w:rsidR="000D354B">
              <w:t>P</w:t>
            </w:r>
            <w:r w:rsidR="000D354B" w:rsidRPr="000D354B">
              <w:t>otato</w:t>
            </w:r>
            <w:r w:rsidRPr="000D354B">
              <w:t xml:space="preserve"> Food System”.  From Farm to Fork Presentation guides students through the seven steps of the food system by using the </w:t>
            </w:r>
            <w:r w:rsidR="000D354B" w:rsidRPr="000D354B">
              <w:t>sweetpotato</w:t>
            </w:r>
            <w:r w:rsidRPr="000D354B">
              <w:t xml:space="preserve"> as a reference point.  Students will take notes summarizing each step using From Farm to Fork Graphic Organizer.</w:t>
            </w:r>
          </w:p>
        </w:tc>
        <w:tc>
          <w:tcPr>
            <w:tcW w:w="2856" w:type="dxa"/>
          </w:tcPr>
          <w:p w14:paraId="4CB56784" w14:textId="77777777" w:rsidR="009C1140" w:rsidRPr="000D354B" w:rsidRDefault="009C1140" w:rsidP="00F70C22">
            <w:r w:rsidRPr="000D354B">
              <w:t>From Farm to Fork Presentation</w:t>
            </w:r>
          </w:p>
          <w:p w14:paraId="4CD7EB44" w14:textId="36F3B797" w:rsidR="009C1140" w:rsidRPr="000D354B" w:rsidRDefault="009C1140" w:rsidP="00F70C22"/>
          <w:p w14:paraId="3ED6E177" w14:textId="50639DE9" w:rsidR="005A5693" w:rsidRPr="000D354B" w:rsidRDefault="005A5693" w:rsidP="00F70C22">
            <w:r w:rsidRPr="000D354B">
              <w:t>Computer and projector</w:t>
            </w:r>
          </w:p>
          <w:p w14:paraId="18ADD2F5" w14:textId="77777777" w:rsidR="005A5693" w:rsidRPr="000D354B" w:rsidRDefault="005A5693" w:rsidP="00F70C22"/>
          <w:p w14:paraId="2F7C421E" w14:textId="68F31A29" w:rsidR="00F70C22" w:rsidRDefault="009C1140" w:rsidP="00F70C22">
            <w:r w:rsidRPr="000D354B">
              <w:t>From Farm to Fork Graphic Organizer</w:t>
            </w:r>
            <w:r>
              <w:t xml:space="preserve"> </w:t>
            </w:r>
            <w:r w:rsidR="00F70C22">
              <w:t xml:space="preserve"> </w:t>
            </w:r>
          </w:p>
        </w:tc>
      </w:tr>
      <w:tr w:rsidR="00F70C22" w14:paraId="1B5C3C2A" w14:textId="77777777" w:rsidTr="00F70C22">
        <w:trPr>
          <w:cantSplit/>
          <w:trHeight w:val="1012"/>
        </w:trPr>
        <w:tc>
          <w:tcPr>
            <w:tcW w:w="2712" w:type="dxa"/>
            <w:tcMar>
              <w:top w:w="58" w:type="dxa"/>
              <w:left w:w="115" w:type="dxa"/>
              <w:bottom w:w="58" w:type="dxa"/>
              <w:right w:w="115" w:type="dxa"/>
            </w:tcMar>
          </w:tcPr>
          <w:p w14:paraId="476287BC" w14:textId="74AA1814" w:rsidR="00F70C22" w:rsidRDefault="00F70C22" w:rsidP="00F70C22">
            <w:pPr>
              <w:pStyle w:val="Heading1"/>
            </w:pPr>
            <w:r>
              <w:t>Activity 2</w:t>
            </w:r>
          </w:p>
          <w:p w14:paraId="3C6AA9FB" w14:textId="0A082AC3" w:rsidR="00F70C22" w:rsidRPr="00F70C22" w:rsidRDefault="00F646AD" w:rsidP="00F70C22">
            <w:pPr>
              <w:pStyle w:val="BodyText"/>
              <w:rPr>
                <w:sz w:val="20"/>
              </w:rPr>
            </w:pPr>
            <w:r>
              <w:rPr>
                <w:sz w:val="20"/>
              </w:rPr>
              <w:t>90</w:t>
            </w:r>
            <w:r w:rsidR="00F70C22" w:rsidRPr="00F70C22">
              <w:rPr>
                <w:sz w:val="20"/>
              </w:rPr>
              <w:t xml:space="preserve"> Minutes</w:t>
            </w:r>
          </w:p>
          <w:p w14:paraId="73029CD8" w14:textId="77777777" w:rsidR="00F70C22" w:rsidRDefault="00F70C22" w:rsidP="00F646AD">
            <w:pPr>
              <w:pStyle w:val="BodyText"/>
            </w:pPr>
          </w:p>
          <w:p w14:paraId="15D27BA3" w14:textId="07192971" w:rsidR="00F646AD" w:rsidRDefault="000D354B" w:rsidP="00F646AD">
            <w:pPr>
              <w:pStyle w:val="BodyText"/>
            </w:pPr>
            <w:r>
              <w:rPr>
                <w:sz w:val="20"/>
                <w:szCs w:val="32"/>
              </w:rPr>
              <w:t>SweetPotato</w:t>
            </w:r>
            <w:r w:rsidR="00F646AD" w:rsidRPr="00F646AD">
              <w:rPr>
                <w:sz w:val="20"/>
                <w:szCs w:val="32"/>
              </w:rPr>
              <w:t xml:space="preserve"> Product Development</w:t>
            </w:r>
          </w:p>
        </w:tc>
        <w:tc>
          <w:tcPr>
            <w:tcW w:w="8562" w:type="dxa"/>
            <w:tcMar>
              <w:top w:w="58" w:type="dxa"/>
              <w:left w:w="115" w:type="dxa"/>
              <w:bottom w:w="58" w:type="dxa"/>
              <w:right w:w="115" w:type="dxa"/>
            </w:tcMar>
          </w:tcPr>
          <w:p w14:paraId="1B54E5FF" w14:textId="7AF0F0F5" w:rsidR="00F70C22" w:rsidRPr="000D354B" w:rsidRDefault="00D54E0A" w:rsidP="00F70C22">
            <w:r w:rsidRPr="000D354B">
              <w:t xml:space="preserve">Working in groups, students will develop a </w:t>
            </w:r>
            <w:r w:rsidR="000D354B" w:rsidRPr="000D354B">
              <w:t>sweetpotato</w:t>
            </w:r>
            <w:r w:rsidRPr="000D354B">
              <w:t xml:space="preserve"> food product of their own.  Teacher will distribute </w:t>
            </w:r>
            <w:r w:rsidR="000D354B" w:rsidRPr="000D354B">
              <w:t>Sweet</w:t>
            </w:r>
            <w:r w:rsidR="000D354B">
              <w:t>P</w:t>
            </w:r>
            <w:r w:rsidR="000D354B" w:rsidRPr="000D354B">
              <w:t>otato</w:t>
            </w:r>
            <w:r w:rsidRPr="000D354B">
              <w:t xml:space="preserve"> Product Development assignment and rubric to groups.  Students will work collaboratively through the seven steps of the food syste</w:t>
            </w:r>
            <w:r w:rsidR="00F646AD" w:rsidRPr="000D354B">
              <w:t xml:space="preserve">m by conducting research and answering questions that will refine their product concept.  Internet access is needed for portions of this project, and students may choose to develop their logos using online graphic design tools.  Students will select and alter a recipe for their product that will be prepared for the class to sample.  </w:t>
            </w:r>
          </w:p>
        </w:tc>
        <w:tc>
          <w:tcPr>
            <w:tcW w:w="2856" w:type="dxa"/>
          </w:tcPr>
          <w:p w14:paraId="3B465081" w14:textId="542C5F46" w:rsidR="00F70C22" w:rsidRPr="000D354B" w:rsidRDefault="000D354B" w:rsidP="00F70C22">
            <w:r w:rsidRPr="000D354B">
              <w:t>Sweet</w:t>
            </w:r>
            <w:r>
              <w:t>P</w:t>
            </w:r>
            <w:r w:rsidRPr="000D354B">
              <w:t>otato</w:t>
            </w:r>
            <w:r w:rsidR="00F646AD" w:rsidRPr="000D354B">
              <w:t xml:space="preserve"> Product Development assignment and rubric</w:t>
            </w:r>
          </w:p>
          <w:p w14:paraId="5CA9F6D3" w14:textId="77777777" w:rsidR="00F646AD" w:rsidRDefault="00F646AD" w:rsidP="00F70C22"/>
          <w:p w14:paraId="70EDEA00" w14:textId="77777777" w:rsidR="00F646AD" w:rsidRDefault="00F646AD" w:rsidP="00F70C22">
            <w:r>
              <w:t>Student computer and Internet access</w:t>
            </w:r>
          </w:p>
          <w:p w14:paraId="43791558" w14:textId="77777777" w:rsidR="00F646AD" w:rsidRDefault="00F646AD" w:rsidP="00F70C22"/>
          <w:p w14:paraId="3E7EA3BC" w14:textId="33B51D7C" w:rsidR="00F646AD" w:rsidRDefault="00F646AD" w:rsidP="00F70C22">
            <w:r>
              <w:t xml:space="preserve">Online graphic design tools (optional) </w:t>
            </w:r>
          </w:p>
        </w:tc>
      </w:tr>
      <w:tr w:rsidR="00F70C22" w14:paraId="57517A89" w14:textId="77777777" w:rsidTr="00F70C22">
        <w:trPr>
          <w:cantSplit/>
          <w:trHeight w:val="1012"/>
        </w:trPr>
        <w:tc>
          <w:tcPr>
            <w:tcW w:w="2712" w:type="dxa"/>
            <w:tcMar>
              <w:top w:w="58" w:type="dxa"/>
              <w:left w:w="115" w:type="dxa"/>
              <w:bottom w:w="58" w:type="dxa"/>
              <w:right w:w="115" w:type="dxa"/>
            </w:tcMar>
          </w:tcPr>
          <w:p w14:paraId="2DD697B1" w14:textId="77777777" w:rsidR="00F70C22" w:rsidRDefault="00F70C22" w:rsidP="00F70C22">
            <w:pPr>
              <w:pStyle w:val="Heading1"/>
            </w:pPr>
            <w:r>
              <w:t>Activity 3</w:t>
            </w:r>
          </w:p>
          <w:p w14:paraId="44EA2465" w14:textId="4B6530EF" w:rsidR="00F70C22" w:rsidRPr="00F70C22" w:rsidRDefault="00F646AD" w:rsidP="00F70C22">
            <w:pPr>
              <w:pStyle w:val="BodyText"/>
              <w:rPr>
                <w:sz w:val="20"/>
              </w:rPr>
            </w:pPr>
            <w:r>
              <w:rPr>
                <w:sz w:val="20"/>
              </w:rPr>
              <w:t>90</w:t>
            </w:r>
            <w:r w:rsidR="00F70C22" w:rsidRPr="00F70C22">
              <w:rPr>
                <w:sz w:val="20"/>
              </w:rPr>
              <w:t xml:space="preserve"> Minutes</w:t>
            </w:r>
          </w:p>
          <w:p w14:paraId="6A9F8CB0" w14:textId="77777777" w:rsidR="00F70C22" w:rsidRDefault="00F70C22" w:rsidP="00F70C22">
            <w:pPr>
              <w:pStyle w:val="BodyText"/>
            </w:pPr>
          </w:p>
          <w:p w14:paraId="62A695CC" w14:textId="1AEB15B4" w:rsidR="00F646AD" w:rsidRPr="00F70C22" w:rsidRDefault="000D354B" w:rsidP="00F70C22">
            <w:pPr>
              <w:pStyle w:val="BodyText"/>
            </w:pPr>
            <w:r>
              <w:rPr>
                <w:sz w:val="20"/>
                <w:szCs w:val="32"/>
              </w:rPr>
              <w:t>SweetPotato</w:t>
            </w:r>
            <w:r w:rsidR="00F646AD" w:rsidRPr="00F646AD">
              <w:rPr>
                <w:sz w:val="20"/>
                <w:szCs w:val="32"/>
              </w:rPr>
              <w:t xml:space="preserve"> Product Lab and Presentation</w:t>
            </w:r>
          </w:p>
        </w:tc>
        <w:tc>
          <w:tcPr>
            <w:tcW w:w="8562" w:type="dxa"/>
            <w:tcMar>
              <w:top w:w="58" w:type="dxa"/>
              <w:left w:w="115" w:type="dxa"/>
              <w:bottom w:w="58" w:type="dxa"/>
              <w:right w:w="115" w:type="dxa"/>
            </w:tcMar>
          </w:tcPr>
          <w:p w14:paraId="3A933F77" w14:textId="704FCD9F" w:rsidR="00F70C22" w:rsidRPr="000D354B" w:rsidRDefault="00F646AD" w:rsidP="00F70C22">
            <w:r w:rsidRPr="000D354B">
              <w:t xml:space="preserve">Teacher will facilitate a lab experience for students to prepare the recipes they selected and altered during </w:t>
            </w:r>
            <w:r w:rsidR="000D354B" w:rsidRPr="000D354B">
              <w:t>Sweet</w:t>
            </w:r>
            <w:r w:rsidR="000D354B">
              <w:t>P</w:t>
            </w:r>
            <w:r w:rsidR="000D354B" w:rsidRPr="000D354B">
              <w:t>otato</w:t>
            </w:r>
            <w:r w:rsidRPr="000D354B">
              <w:t xml:space="preserve"> Product Development.  Lab groups will complete a Market Order and Equipment Form before preparing their dish.  Lab groups should present their completed dishes to the class and allow groups to sample the finished products.  </w:t>
            </w:r>
          </w:p>
          <w:p w14:paraId="35A80139" w14:textId="77777777" w:rsidR="00F646AD" w:rsidRPr="000D354B" w:rsidRDefault="00F646AD" w:rsidP="00F70C22"/>
          <w:p w14:paraId="2BCD9EDC" w14:textId="26565FE0" w:rsidR="00F646AD" w:rsidRDefault="00F646AD" w:rsidP="00F70C22">
            <w:r w:rsidRPr="000D354B">
              <w:t>If time permits, teacher may choose to have students present their finished products more formally with a display/presentation that demonstrates the development process.</w:t>
            </w:r>
            <w:r>
              <w:t xml:space="preserve"> </w:t>
            </w:r>
          </w:p>
        </w:tc>
        <w:tc>
          <w:tcPr>
            <w:tcW w:w="2856" w:type="dxa"/>
          </w:tcPr>
          <w:p w14:paraId="3F380E83" w14:textId="77777777" w:rsidR="00F70C22" w:rsidRPr="000D354B" w:rsidRDefault="00F646AD" w:rsidP="00F70C22">
            <w:r w:rsidRPr="000D354B">
              <w:t>Market Order and Equipment Form</w:t>
            </w:r>
            <w:r w:rsidR="00F70C22" w:rsidRPr="000D354B">
              <w:t xml:space="preserve"> </w:t>
            </w:r>
          </w:p>
          <w:p w14:paraId="4167E4E8" w14:textId="77777777" w:rsidR="00F646AD" w:rsidRPr="000D354B" w:rsidRDefault="00F646AD" w:rsidP="00F70C22"/>
          <w:p w14:paraId="4CF2E40A" w14:textId="1D477730" w:rsidR="00F646AD" w:rsidRPr="000D354B" w:rsidRDefault="00FB28CB" w:rsidP="00F70C22">
            <w:r w:rsidRPr="000D354B">
              <w:t xml:space="preserve">Recipes from </w:t>
            </w:r>
            <w:r w:rsidR="000D354B" w:rsidRPr="000D354B">
              <w:t>Sweet</w:t>
            </w:r>
            <w:r w:rsidR="000D354B">
              <w:t>P</w:t>
            </w:r>
            <w:r w:rsidR="000D354B" w:rsidRPr="000D354B">
              <w:t>otato</w:t>
            </w:r>
            <w:r w:rsidRPr="000D354B">
              <w:t xml:space="preserve"> Product Development</w:t>
            </w:r>
          </w:p>
          <w:p w14:paraId="6BB953ED" w14:textId="77777777" w:rsidR="00FB28CB" w:rsidRDefault="00FB28CB" w:rsidP="00F70C22">
            <w:pPr>
              <w:rPr>
                <w:b/>
                <w:bCs/>
              </w:rPr>
            </w:pPr>
          </w:p>
          <w:p w14:paraId="0A54190B" w14:textId="4FCEF830" w:rsidR="00FB28CB" w:rsidRPr="00FB28CB" w:rsidRDefault="00FB28CB" w:rsidP="00F70C22">
            <w:r w:rsidRPr="00FB28CB">
              <w:t xml:space="preserve">Food supplies and kitchen equipment </w:t>
            </w:r>
          </w:p>
        </w:tc>
      </w:tr>
      <w:tr w:rsidR="00F70C22" w14:paraId="38161411" w14:textId="77777777" w:rsidTr="00F70C22">
        <w:trPr>
          <w:cantSplit/>
          <w:trHeight w:val="1012"/>
        </w:trPr>
        <w:tc>
          <w:tcPr>
            <w:tcW w:w="2712" w:type="dxa"/>
            <w:tcMar>
              <w:top w:w="58" w:type="dxa"/>
              <w:left w:w="115" w:type="dxa"/>
              <w:bottom w:w="58" w:type="dxa"/>
              <w:right w:w="115" w:type="dxa"/>
            </w:tcMar>
          </w:tcPr>
          <w:p w14:paraId="3C7CDB12" w14:textId="77777777" w:rsidR="00F70C22" w:rsidRDefault="00F70C22" w:rsidP="00F70C22">
            <w:pPr>
              <w:pStyle w:val="Heading1"/>
            </w:pPr>
            <w:r>
              <w:lastRenderedPageBreak/>
              <w:t>Summary/Evaluation</w:t>
            </w:r>
          </w:p>
          <w:p w14:paraId="6F016FE1" w14:textId="25CA5AB3" w:rsidR="00F70C22" w:rsidRPr="00F70C22" w:rsidRDefault="005A5693" w:rsidP="00F70C22">
            <w:pPr>
              <w:pStyle w:val="BodyText"/>
              <w:rPr>
                <w:sz w:val="20"/>
              </w:rPr>
            </w:pPr>
            <w:r>
              <w:rPr>
                <w:sz w:val="20"/>
              </w:rPr>
              <w:t>2</w:t>
            </w:r>
            <w:r w:rsidR="00A12686">
              <w:rPr>
                <w:sz w:val="20"/>
              </w:rPr>
              <w:t xml:space="preserve">5 </w:t>
            </w:r>
            <w:r w:rsidR="00F70C22" w:rsidRPr="00F70C22">
              <w:rPr>
                <w:sz w:val="20"/>
              </w:rPr>
              <w:t>Minutes</w:t>
            </w:r>
          </w:p>
          <w:p w14:paraId="0971915E" w14:textId="77777777" w:rsidR="00F70C22" w:rsidRDefault="00F70C22" w:rsidP="00F70C22">
            <w:pPr>
              <w:pStyle w:val="BodyText"/>
            </w:pPr>
          </w:p>
          <w:p w14:paraId="1CED03C7" w14:textId="16567EE1" w:rsidR="00A12686" w:rsidRDefault="00A12686" w:rsidP="00F70C22">
            <w:pPr>
              <w:pStyle w:val="BodyText"/>
            </w:pPr>
            <w:r w:rsidRPr="00A12686">
              <w:rPr>
                <w:sz w:val="20"/>
                <w:szCs w:val="32"/>
              </w:rPr>
              <w:t>Food System Matching Game</w:t>
            </w:r>
          </w:p>
        </w:tc>
        <w:tc>
          <w:tcPr>
            <w:tcW w:w="8562" w:type="dxa"/>
            <w:tcMar>
              <w:top w:w="58" w:type="dxa"/>
              <w:left w:w="115" w:type="dxa"/>
              <w:bottom w:w="58" w:type="dxa"/>
              <w:right w:w="115" w:type="dxa"/>
            </w:tcMar>
          </w:tcPr>
          <w:p w14:paraId="3AF05D7A" w14:textId="33F035DF" w:rsidR="00F70C22" w:rsidRPr="000D354B" w:rsidRDefault="00A12686" w:rsidP="00F70C22">
            <w:r w:rsidRPr="000D354B">
              <w:t xml:space="preserve">As a review, students will play Food System Matching Game.  Students can play individually, in partners, or in groups.  Teacher should cut cards into sets of 21 before giving to students.  Students will locate the seven steps of the food system, then match two examples of that step with each heading.  Teacher should use an uncut card set as a key for this activity.  After students have matched their cards, teacher will review correct answers with the class.  </w:t>
            </w:r>
          </w:p>
        </w:tc>
        <w:tc>
          <w:tcPr>
            <w:tcW w:w="2856" w:type="dxa"/>
          </w:tcPr>
          <w:p w14:paraId="6C133646" w14:textId="18229014" w:rsidR="00F70C22" w:rsidRPr="00A12686" w:rsidRDefault="00A12686" w:rsidP="00F70C22">
            <w:pPr>
              <w:rPr>
                <w:b/>
                <w:bCs/>
              </w:rPr>
            </w:pPr>
            <w:r w:rsidRPr="00A12686">
              <w:rPr>
                <w:b/>
                <w:bCs/>
              </w:rPr>
              <w:t>Food System Matching Game</w:t>
            </w:r>
            <w:r w:rsidR="00F70C22" w:rsidRPr="00A12686">
              <w:rPr>
                <w:b/>
                <w:bCs/>
              </w:rPr>
              <w:t xml:space="preserve"> </w:t>
            </w:r>
          </w:p>
        </w:tc>
      </w:tr>
      <w:tr w:rsidR="00F70C22" w14:paraId="15C92485" w14:textId="77777777" w:rsidTr="00F70C22">
        <w:trPr>
          <w:cantSplit/>
          <w:trHeight w:val="1012"/>
        </w:trPr>
        <w:tc>
          <w:tcPr>
            <w:tcW w:w="2712" w:type="dxa"/>
            <w:tcMar>
              <w:top w:w="58" w:type="dxa"/>
              <w:left w:w="115" w:type="dxa"/>
              <w:bottom w:w="58" w:type="dxa"/>
              <w:right w:w="115" w:type="dxa"/>
            </w:tcMar>
          </w:tcPr>
          <w:p w14:paraId="420C94BC" w14:textId="77777777" w:rsidR="00F70C22" w:rsidRPr="00AB611A" w:rsidRDefault="00F70C22" w:rsidP="00F70C22">
            <w:pPr>
              <w:pStyle w:val="Heading1"/>
              <w:rPr>
                <w:b w:val="0"/>
                <w:i/>
              </w:rPr>
            </w:pPr>
            <w:r>
              <w:t>Source/Other Resources</w:t>
            </w:r>
          </w:p>
          <w:p w14:paraId="77B2D1DA" w14:textId="7BC310D6" w:rsidR="00F70C22" w:rsidRPr="00F70C22" w:rsidRDefault="00F70C22" w:rsidP="00FB28CB">
            <w:pPr>
              <w:pStyle w:val="Heading1"/>
            </w:pPr>
          </w:p>
        </w:tc>
        <w:tc>
          <w:tcPr>
            <w:tcW w:w="11418" w:type="dxa"/>
            <w:gridSpan w:val="2"/>
            <w:tcMar>
              <w:top w:w="58" w:type="dxa"/>
              <w:left w:w="115" w:type="dxa"/>
              <w:bottom w:w="58" w:type="dxa"/>
              <w:right w:w="115" w:type="dxa"/>
            </w:tcMar>
          </w:tcPr>
          <w:p w14:paraId="3A0F8E4A" w14:textId="77777777" w:rsidR="00FB28CB" w:rsidRDefault="00FB28CB" w:rsidP="00FB28CB">
            <w:r>
              <w:t>Alford, Z., Bloom, D., Conley, D., Blake, F., Simmons-</w:t>
            </w:r>
            <w:proofErr w:type="spellStart"/>
            <w:r>
              <w:t>Josilevich</w:t>
            </w:r>
            <w:proofErr w:type="spellEnd"/>
            <w:r>
              <w:t xml:space="preserve">, J., Turner, K., . . . Helton, J. (2016, January 15). Gleaned </w:t>
            </w:r>
          </w:p>
          <w:p w14:paraId="0BCD0E36" w14:textId="4E8F745F" w:rsidR="00FB28CB" w:rsidRDefault="00FB28CB" w:rsidP="00FB28CB">
            <w:r>
              <w:t xml:space="preserve">         </w:t>
            </w:r>
            <w:proofErr w:type="spellStart"/>
            <w:r>
              <w:t>Sweet</w:t>
            </w:r>
            <w:r w:rsidR="000D354B">
              <w:t>P</w:t>
            </w:r>
            <w:r>
              <w:t>otatoes</w:t>
            </w:r>
            <w:proofErr w:type="spellEnd"/>
            <w:r>
              <w:t xml:space="preserve">: Storage, Recipes, and Quick Facts. Retrieved May 18, 2019, from </w:t>
            </w:r>
            <w:r w:rsidRPr="00FB28CB">
              <w:t>https://content.ces.ncsu.edu/gleaned-</w:t>
            </w:r>
          </w:p>
          <w:p w14:paraId="503E6B3D" w14:textId="05A4F115" w:rsidR="00FB28CB" w:rsidRPr="00FB28CB" w:rsidRDefault="00FB28CB" w:rsidP="00FB28CB">
            <w:r>
              <w:t xml:space="preserve">         sweetpotatoes-storage-recipes-and-quick-facts</w:t>
            </w:r>
          </w:p>
          <w:p w14:paraId="0B6F5F98" w14:textId="7447AB3C" w:rsidR="00FB28CB" w:rsidRDefault="00FB28CB" w:rsidP="00FB28CB">
            <w:r>
              <w:t xml:space="preserve">North Carolina </w:t>
            </w:r>
            <w:r w:rsidR="000D354B">
              <w:t>SweetPotato</w:t>
            </w:r>
            <w:r>
              <w:t xml:space="preserve"> Commission. (n.d.). Growers. Retrieved May 18, 2019, from </w:t>
            </w:r>
            <w:r w:rsidRPr="00FB28CB">
              <w:t>https://ncsweetpotatoes.com/sweet-</w:t>
            </w:r>
          </w:p>
          <w:p w14:paraId="6020E994" w14:textId="21F89453" w:rsidR="00FB28CB" w:rsidRDefault="00FB28CB" w:rsidP="00FB28CB">
            <w:r>
              <w:t xml:space="preserve">        potato-industry/growers/</w:t>
            </w:r>
          </w:p>
          <w:p w14:paraId="21393297" w14:textId="7E5F7078" w:rsidR="00FB28CB" w:rsidRDefault="00FB28CB" w:rsidP="00FB28CB">
            <w:r>
              <w:t xml:space="preserve">North Carolina </w:t>
            </w:r>
            <w:r w:rsidR="000D354B">
              <w:t>SweetPotato</w:t>
            </w:r>
            <w:r>
              <w:t xml:space="preserve"> Commission. (n.d.). Packers and Shippers. Retrieved May 18, 2019, from </w:t>
            </w:r>
          </w:p>
          <w:p w14:paraId="69ADC627" w14:textId="0F05FA43" w:rsidR="00FB28CB" w:rsidRDefault="00FB28CB" w:rsidP="00FB28CB">
            <w:r>
              <w:t xml:space="preserve">         https://ncsweetpotatoes.com/sweet-potato-industry/packers-and-shippers/</w:t>
            </w:r>
          </w:p>
          <w:p w14:paraId="61AF1BC4" w14:textId="5AB7D629" w:rsidR="00F70C22" w:rsidRPr="00F70C22" w:rsidRDefault="00F70C22" w:rsidP="00F70C22"/>
        </w:tc>
      </w:tr>
    </w:tbl>
    <w:p w14:paraId="608AAE86" w14:textId="77777777" w:rsidR="00355B77" w:rsidRDefault="007E3650" w:rsidP="002D141B">
      <w:r>
        <w:t xml:space="preserve"> </w:t>
      </w:r>
    </w:p>
    <w:p w14:paraId="43562AF6" w14:textId="77777777" w:rsidR="00121E0C" w:rsidRPr="00355B77" w:rsidRDefault="00121E0C" w:rsidP="002D141B"/>
    <w:sectPr w:rsidR="00121E0C" w:rsidRPr="00355B77">
      <w:pgSz w:w="15840" w:h="12240" w:orient="landscape"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8286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31AE2"/>
    <w:multiLevelType w:val="hybridMultilevel"/>
    <w:tmpl w:val="6504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65E36"/>
    <w:multiLevelType w:val="hybridMultilevel"/>
    <w:tmpl w:val="317E04FA"/>
    <w:lvl w:ilvl="0" w:tplc="B1EC3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72A1B"/>
    <w:multiLevelType w:val="hybridMultilevel"/>
    <w:tmpl w:val="8190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71846"/>
    <w:multiLevelType w:val="multilevel"/>
    <w:tmpl w:val="D50A8330"/>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6A25D4"/>
    <w:multiLevelType w:val="hybridMultilevel"/>
    <w:tmpl w:val="0450F188"/>
    <w:lvl w:ilvl="0" w:tplc="34B2EB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410A63"/>
    <w:multiLevelType w:val="multilevel"/>
    <w:tmpl w:val="70AE1F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E0E5B2F"/>
    <w:multiLevelType w:val="multilevel"/>
    <w:tmpl w:val="BB6A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793CB0"/>
    <w:multiLevelType w:val="hybridMultilevel"/>
    <w:tmpl w:val="EE5C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027AF"/>
    <w:multiLevelType w:val="hybridMultilevel"/>
    <w:tmpl w:val="4524CD46"/>
    <w:lvl w:ilvl="0" w:tplc="34B2EB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981615D"/>
    <w:multiLevelType w:val="hybridMultilevel"/>
    <w:tmpl w:val="F9FE124E"/>
    <w:lvl w:ilvl="0" w:tplc="34B2EB20">
      <w:start w:val="1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573841"/>
    <w:multiLevelType w:val="multilevel"/>
    <w:tmpl w:val="A478358E"/>
    <w:lvl w:ilvl="0">
      <w:start w:val="1"/>
      <w:numFmt w:val="decimal"/>
      <w:lvlText w:val="%1"/>
      <w:lvlJc w:val="left"/>
      <w:pPr>
        <w:ind w:left="450" w:hanging="450"/>
      </w:pPr>
      <w:rPr>
        <w:rFonts w:hint="default"/>
      </w:rPr>
    </w:lvl>
    <w:lvl w:ilvl="1">
      <w:start w:val="1"/>
      <w:numFmt w:val="decimalZero"/>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00719B0"/>
    <w:multiLevelType w:val="hybridMultilevel"/>
    <w:tmpl w:val="4CA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8"/>
  </w:num>
  <w:num w:numId="5">
    <w:abstractNumId w:val="1"/>
  </w:num>
  <w:num w:numId="6">
    <w:abstractNumId w:val="7"/>
  </w:num>
  <w:num w:numId="7">
    <w:abstractNumId w:val="0"/>
  </w:num>
  <w:num w:numId="8">
    <w:abstractNumId w:val="3"/>
  </w:num>
  <w:num w:numId="9">
    <w:abstractNumId w:val="2"/>
  </w:num>
  <w:num w:numId="10">
    <w:abstractNumId w:val="6"/>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3D"/>
    <w:rsid w:val="00002F32"/>
    <w:rsid w:val="000D354B"/>
    <w:rsid w:val="00121E0C"/>
    <w:rsid w:val="00133D1C"/>
    <w:rsid w:val="00152C6B"/>
    <w:rsid w:val="00175EC6"/>
    <w:rsid w:val="00187681"/>
    <w:rsid w:val="00252AB1"/>
    <w:rsid w:val="002852C8"/>
    <w:rsid w:val="002D141B"/>
    <w:rsid w:val="00355B77"/>
    <w:rsid w:val="0038518F"/>
    <w:rsid w:val="003B3A21"/>
    <w:rsid w:val="003B47FB"/>
    <w:rsid w:val="0040426D"/>
    <w:rsid w:val="00425207"/>
    <w:rsid w:val="00426479"/>
    <w:rsid w:val="00433F13"/>
    <w:rsid w:val="00480FFA"/>
    <w:rsid w:val="0049421F"/>
    <w:rsid w:val="004F0497"/>
    <w:rsid w:val="004F7FD2"/>
    <w:rsid w:val="00545FD6"/>
    <w:rsid w:val="005540DB"/>
    <w:rsid w:val="0059733D"/>
    <w:rsid w:val="005A5693"/>
    <w:rsid w:val="005D582F"/>
    <w:rsid w:val="006779B1"/>
    <w:rsid w:val="006B710D"/>
    <w:rsid w:val="006C21BE"/>
    <w:rsid w:val="006C2721"/>
    <w:rsid w:val="006F2586"/>
    <w:rsid w:val="006F5AEC"/>
    <w:rsid w:val="007246CA"/>
    <w:rsid w:val="00752EF8"/>
    <w:rsid w:val="00767484"/>
    <w:rsid w:val="00797B60"/>
    <w:rsid w:val="007C355F"/>
    <w:rsid w:val="007E3650"/>
    <w:rsid w:val="007E57E8"/>
    <w:rsid w:val="00827858"/>
    <w:rsid w:val="008C3448"/>
    <w:rsid w:val="008E4D7C"/>
    <w:rsid w:val="008F6130"/>
    <w:rsid w:val="009021CC"/>
    <w:rsid w:val="00936774"/>
    <w:rsid w:val="00993715"/>
    <w:rsid w:val="009B0760"/>
    <w:rsid w:val="009C0664"/>
    <w:rsid w:val="009C1140"/>
    <w:rsid w:val="00A12686"/>
    <w:rsid w:val="00A13C60"/>
    <w:rsid w:val="00AB611A"/>
    <w:rsid w:val="00AE1F5E"/>
    <w:rsid w:val="00B753EC"/>
    <w:rsid w:val="00BA5043"/>
    <w:rsid w:val="00BF349A"/>
    <w:rsid w:val="00BF6EC1"/>
    <w:rsid w:val="00BF71B7"/>
    <w:rsid w:val="00C06A6B"/>
    <w:rsid w:val="00C25989"/>
    <w:rsid w:val="00C73869"/>
    <w:rsid w:val="00CA5E5D"/>
    <w:rsid w:val="00D5041D"/>
    <w:rsid w:val="00D54E0A"/>
    <w:rsid w:val="00D821C1"/>
    <w:rsid w:val="00E006D5"/>
    <w:rsid w:val="00E6212A"/>
    <w:rsid w:val="00E634A1"/>
    <w:rsid w:val="00E93921"/>
    <w:rsid w:val="00EC47AC"/>
    <w:rsid w:val="00EE37B2"/>
    <w:rsid w:val="00F06DC3"/>
    <w:rsid w:val="00F259DC"/>
    <w:rsid w:val="00F46B1C"/>
    <w:rsid w:val="00F646AD"/>
    <w:rsid w:val="00F70C22"/>
    <w:rsid w:val="00F8177E"/>
    <w:rsid w:val="00F9414D"/>
    <w:rsid w:val="00FB28CB"/>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A4EB4"/>
  <w15:chartTrackingRefBased/>
  <w15:docId w15:val="{6D60F443-FE77-44E6-99DC-0A25F164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BodyText"/>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BodyText">
    <w:name w:val="Body Text"/>
    <w:basedOn w:val="Normal"/>
    <w:semiHidden/>
    <w:rPr>
      <w:sz w:val="16"/>
    </w:rPr>
  </w:style>
  <w:style w:type="paragraph" w:styleId="BalloonText">
    <w:name w:val="Balloon Text"/>
    <w:basedOn w:val="Normal"/>
    <w:link w:val="BalloonTextChar"/>
    <w:uiPriority w:val="99"/>
    <w:semiHidden/>
    <w:unhideWhenUsed/>
    <w:rsid w:val="00797B60"/>
    <w:rPr>
      <w:rFonts w:ascii="Tahoma" w:hAnsi="Tahoma" w:cs="Tahoma"/>
      <w:sz w:val="16"/>
      <w:szCs w:val="16"/>
    </w:rPr>
  </w:style>
  <w:style w:type="character" w:customStyle="1" w:styleId="BalloonTextChar">
    <w:name w:val="Balloon Text Char"/>
    <w:link w:val="BalloonText"/>
    <w:uiPriority w:val="99"/>
    <w:semiHidden/>
    <w:rsid w:val="00797B60"/>
    <w:rPr>
      <w:rFonts w:ascii="Tahoma" w:hAnsi="Tahoma" w:cs="Tahoma"/>
      <w:sz w:val="16"/>
      <w:szCs w:val="16"/>
    </w:rPr>
  </w:style>
  <w:style w:type="character" w:styleId="Hyperlink">
    <w:name w:val="Hyperlink"/>
    <w:uiPriority w:val="99"/>
    <w:unhideWhenUsed/>
    <w:rsid w:val="00355B77"/>
    <w:rPr>
      <w:color w:val="0000FF"/>
      <w:u w:val="single"/>
    </w:rPr>
  </w:style>
  <w:style w:type="character" w:styleId="HTMLCite">
    <w:name w:val="HTML Cite"/>
    <w:uiPriority w:val="99"/>
    <w:semiHidden/>
    <w:unhideWhenUsed/>
    <w:rsid w:val="007C355F"/>
    <w:rPr>
      <w:i/>
      <w:iCs/>
    </w:rPr>
  </w:style>
  <w:style w:type="character" w:styleId="CommentReference">
    <w:name w:val="annotation reference"/>
    <w:uiPriority w:val="99"/>
    <w:semiHidden/>
    <w:unhideWhenUsed/>
    <w:rsid w:val="00D5041D"/>
    <w:rPr>
      <w:sz w:val="18"/>
      <w:szCs w:val="18"/>
    </w:rPr>
  </w:style>
  <w:style w:type="paragraph" w:styleId="CommentText">
    <w:name w:val="annotation text"/>
    <w:basedOn w:val="Normal"/>
    <w:link w:val="CommentTextChar"/>
    <w:uiPriority w:val="99"/>
    <w:semiHidden/>
    <w:unhideWhenUsed/>
    <w:rsid w:val="00D5041D"/>
    <w:rPr>
      <w:sz w:val="24"/>
    </w:rPr>
  </w:style>
  <w:style w:type="character" w:customStyle="1" w:styleId="CommentTextChar">
    <w:name w:val="Comment Text Char"/>
    <w:link w:val="CommentText"/>
    <w:uiPriority w:val="99"/>
    <w:semiHidden/>
    <w:rsid w:val="00D5041D"/>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5041D"/>
    <w:rPr>
      <w:b/>
      <w:bCs/>
      <w:sz w:val="20"/>
      <w:szCs w:val="20"/>
    </w:rPr>
  </w:style>
  <w:style w:type="character" w:customStyle="1" w:styleId="CommentSubjectChar">
    <w:name w:val="Comment Subject Char"/>
    <w:link w:val="CommentSubject"/>
    <w:uiPriority w:val="99"/>
    <w:semiHidden/>
    <w:rsid w:val="00D5041D"/>
    <w:rPr>
      <w:rFonts w:ascii="Arial" w:hAnsi="Arial"/>
      <w:b/>
      <w:bCs/>
      <w:sz w:val="24"/>
      <w:szCs w:val="24"/>
    </w:rPr>
  </w:style>
  <w:style w:type="character" w:styleId="FollowedHyperlink">
    <w:name w:val="FollowedHyperlink"/>
    <w:uiPriority w:val="99"/>
    <w:semiHidden/>
    <w:unhideWhenUsed/>
    <w:rsid w:val="00121E0C"/>
    <w:rPr>
      <w:color w:val="954F72"/>
      <w:u w:val="single"/>
    </w:rPr>
  </w:style>
  <w:style w:type="paragraph" w:styleId="ListParagraph">
    <w:name w:val="List Paragraph"/>
    <w:basedOn w:val="Normal"/>
    <w:uiPriority w:val="34"/>
    <w:qFormat/>
    <w:rsid w:val="00C73869"/>
    <w:pPr>
      <w:ind w:left="720"/>
      <w:contextualSpacing/>
    </w:pPr>
  </w:style>
  <w:style w:type="character" w:customStyle="1" w:styleId="UnresolvedMention">
    <w:name w:val="Unresolved Mention"/>
    <w:basedOn w:val="DefaultParagraphFont"/>
    <w:uiPriority w:val="99"/>
    <w:semiHidden/>
    <w:unhideWhenUsed/>
    <w:rsid w:val="00F70C22"/>
    <w:rPr>
      <w:color w:val="605E5C"/>
      <w:shd w:val="clear" w:color="auto" w:fill="E1DFDD"/>
    </w:rPr>
  </w:style>
  <w:style w:type="paragraph" w:styleId="NormalWeb">
    <w:name w:val="Normal (Web)"/>
    <w:basedOn w:val="Normal"/>
    <w:uiPriority w:val="99"/>
    <w:unhideWhenUsed/>
    <w:rsid w:val="0082785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20303">
      <w:bodyDiv w:val="1"/>
      <w:marLeft w:val="0"/>
      <w:marRight w:val="0"/>
      <w:marTop w:val="0"/>
      <w:marBottom w:val="0"/>
      <w:divBdr>
        <w:top w:val="none" w:sz="0" w:space="0" w:color="auto"/>
        <w:left w:val="none" w:sz="0" w:space="0" w:color="auto"/>
        <w:bottom w:val="none" w:sz="0" w:space="0" w:color="auto"/>
        <w:right w:val="none" w:sz="0" w:space="0" w:color="auto"/>
      </w:divBdr>
    </w:div>
    <w:div w:id="420105199">
      <w:bodyDiv w:val="1"/>
      <w:marLeft w:val="0"/>
      <w:marRight w:val="0"/>
      <w:marTop w:val="0"/>
      <w:marBottom w:val="0"/>
      <w:divBdr>
        <w:top w:val="none" w:sz="0" w:space="0" w:color="auto"/>
        <w:left w:val="none" w:sz="0" w:space="0" w:color="auto"/>
        <w:bottom w:val="none" w:sz="0" w:space="0" w:color="auto"/>
        <w:right w:val="none" w:sz="0" w:space="0" w:color="auto"/>
      </w:divBdr>
    </w:div>
    <w:div w:id="566693085">
      <w:bodyDiv w:val="1"/>
      <w:marLeft w:val="0"/>
      <w:marRight w:val="0"/>
      <w:marTop w:val="0"/>
      <w:marBottom w:val="0"/>
      <w:divBdr>
        <w:top w:val="none" w:sz="0" w:space="0" w:color="auto"/>
        <w:left w:val="none" w:sz="0" w:space="0" w:color="auto"/>
        <w:bottom w:val="none" w:sz="0" w:space="0" w:color="auto"/>
        <w:right w:val="none" w:sz="0" w:space="0" w:color="auto"/>
      </w:divBdr>
      <w:divsChild>
        <w:div w:id="1467047857">
          <w:marLeft w:val="0"/>
          <w:marRight w:val="0"/>
          <w:marTop w:val="0"/>
          <w:marBottom w:val="0"/>
          <w:divBdr>
            <w:top w:val="none" w:sz="0" w:space="0" w:color="auto"/>
            <w:left w:val="none" w:sz="0" w:space="0" w:color="auto"/>
            <w:bottom w:val="none" w:sz="0" w:space="0" w:color="auto"/>
            <w:right w:val="none" w:sz="0" w:space="0" w:color="auto"/>
          </w:divBdr>
          <w:divsChild>
            <w:div w:id="756487635">
              <w:marLeft w:val="0"/>
              <w:marRight w:val="0"/>
              <w:marTop w:val="0"/>
              <w:marBottom w:val="0"/>
              <w:divBdr>
                <w:top w:val="none" w:sz="0" w:space="0" w:color="auto"/>
                <w:left w:val="none" w:sz="0" w:space="0" w:color="auto"/>
                <w:bottom w:val="none" w:sz="0" w:space="0" w:color="auto"/>
                <w:right w:val="none" w:sz="0" w:space="0" w:color="auto"/>
              </w:divBdr>
              <w:divsChild>
                <w:div w:id="1856308213">
                  <w:marLeft w:val="0"/>
                  <w:marRight w:val="0"/>
                  <w:marTop w:val="0"/>
                  <w:marBottom w:val="0"/>
                  <w:divBdr>
                    <w:top w:val="none" w:sz="0" w:space="0" w:color="auto"/>
                    <w:left w:val="none" w:sz="0" w:space="0" w:color="auto"/>
                    <w:bottom w:val="none" w:sz="0" w:space="0" w:color="auto"/>
                    <w:right w:val="none" w:sz="0" w:space="0" w:color="auto"/>
                  </w:divBdr>
                </w:div>
                <w:div w:id="1288660289">
                  <w:marLeft w:val="0"/>
                  <w:marRight w:val="0"/>
                  <w:marTop w:val="0"/>
                  <w:marBottom w:val="0"/>
                  <w:divBdr>
                    <w:top w:val="none" w:sz="0" w:space="0" w:color="auto"/>
                    <w:left w:val="none" w:sz="0" w:space="0" w:color="auto"/>
                    <w:bottom w:val="none" w:sz="0" w:space="0" w:color="auto"/>
                    <w:right w:val="none" w:sz="0" w:space="0" w:color="auto"/>
                  </w:divBdr>
                </w:div>
                <w:div w:id="1236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556">
      <w:bodyDiv w:val="1"/>
      <w:marLeft w:val="0"/>
      <w:marRight w:val="0"/>
      <w:marTop w:val="0"/>
      <w:marBottom w:val="0"/>
      <w:divBdr>
        <w:top w:val="none" w:sz="0" w:space="0" w:color="auto"/>
        <w:left w:val="none" w:sz="0" w:space="0" w:color="auto"/>
        <w:bottom w:val="none" w:sz="0" w:space="0" w:color="auto"/>
        <w:right w:val="none" w:sz="0" w:space="0" w:color="auto"/>
      </w:divBdr>
      <w:divsChild>
        <w:div w:id="1063261848">
          <w:marLeft w:val="45"/>
          <w:marRight w:val="45"/>
          <w:marTop w:val="0"/>
          <w:marBottom w:val="0"/>
          <w:divBdr>
            <w:top w:val="none" w:sz="0" w:space="0" w:color="auto"/>
            <w:left w:val="none" w:sz="0" w:space="0" w:color="auto"/>
            <w:bottom w:val="none" w:sz="0" w:space="0" w:color="auto"/>
            <w:right w:val="none" w:sz="0" w:space="0" w:color="auto"/>
          </w:divBdr>
          <w:divsChild>
            <w:div w:id="3373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20Telework%20Client\Application%20Data\Microsoft\Templates\Lesson%20plan%20t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table.dot</Template>
  <TotalTime>34</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5775</CharactersWithSpaces>
  <SharedDoc>false</SharedDoc>
  <HLinks>
    <vt:vector size="30" baseType="variant">
      <vt:variant>
        <vt:i4>5308439</vt:i4>
      </vt:variant>
      <vt:variant>
        <vt:i4>12</vt:i4>
      </vt:variant>
      <vt:variant>
        <vt:i4>0</vt:i4>
      </vt:variant>
      <vt:variant>
        <vt:i4>5</vt:i4>
      </vt:variant>
      <vt:variant>
        <vt:lpwstr>https://youtu.be/-2KkV2yFiN0</vt:lpwstr>
      </vt:variant>
      <vt:variant>
        <vt:lpwstr/>
      </vt:variant>
      <vt:variant>
        <vt:i4>1507328</vt:i4>
      </vt:variant>
      <vt:variant>
        <vt:i4>9</vt:i4>
      </vt:variant>
      <vt:variant>
        <vt:i4>0</vt:i4>
      </vt:variant>
      <vt:variant>
        <vt:i4>5</vt:i4>
      </vt:variant>
      <vt:variant>
        <vt:lpwstr>https://youtu.be/-caQEzeEuyo</vt:lpwstr>
      </vt:variant>
      <vt:variant>
        <vt:lpwstr/>
      </vt:variant>
      <vt:variant>
        <vt:i4>3604578</vt:i4>
      </vt:variant>
      <vt:variant>
        <vt:i4>6</vt:i4>
      </vt:variant>
      <vt:variant>
        <vt:i4>0</vt:i4>
      </vt:variant>
      <vt:variant>
        <vt:i4>5</vt:i4>
      </vt:variant>
      <vt:variant>
        <vt:lpwstr>https://www.fsis.usda.gov/</vt:lpwstr>
      </vt:variant>
      <vt:variant>
        <vt:lpwstr/>
      </vt:variant>
      <vt:variant>
        <vt:i4>5308439</vt:i4>
      </vt:variant>
      <vt:variant>
        <vt:i4>3</vt:i4>
      </vt:variant>
      <vt:variant>
        <vt:i4>0</vt:i4>
      </vt:variant>
      <vt:variant>
        <vt:i4>5</vt:i4>
      </vt:variant>
      <vt:variant>
        <vt:lpwstr>https://youtu.be/-2KkV2yFiN0</vt:lpwstr>
      </vt:variant>
      <vt:variant>
        <vt:lpwstr/>
      </vt:variant>
      <vt:variant>
        <vt:i4>1507328</vt:i4>
      </vt:variant>
      <vt:variant>
        <vt:i4>0</vt:i4>
      </vt:variant>
      <vt:variant>
        <vt:i4>0</vt:i4>
      </vt:variant>
      <vt:variant>
        <vt:i4>5</vt:i4>
      </vt:variant>
      <vt:variant>
        <vt:lpwstr>https://youtu.be/-caQEzeEuyo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 Q. Yahnke</dc:creator>
  <cp:keywords/>
  <dc:description/>
  <cp:lastModifiedBy>Communications</cp:lastModifiedBy>
  <cp:revision>6</cp:revision>
  <cp:lastPrinted>2008-10-30T15:44:00Z</cp:lastPrinted>
  <dcterms:created xsi:type="dcterms:W3CDTF">2019-05-19T01:02:00Z</dcterms:created>
  <dcterms:modified xsi:type="dcterms:W3CDTF">2020-01-22T15:48:00Z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TC010184001033</vt:lpwstr>
  </property>
</Properties>
</file>