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342D" w14:textId="15AEA610" w:rsidR="003B006E" w:rsidRDefault="0038518F" w:rsidP="0038518F">
      <w:pPr>
        <w:pStyle w:val="Title"/>
      </w:pPr>
      <w:r w:rsidRPr="004F0497">
        <w:rPr>
          <w:noProof/>
          <w:highlight w:val="yellow"/>
        </w:rPr>
        <w:drawing>
          <wp:anchor distT="0" distB="0" distL="114300" distR="114300" simplePos="0" relativeHeight="251657216" behindDoc="1" locked="0" layoutInCell="1" allowOverlap="1" wp14:anchorId="64A5CBA2" wp14:editId="0408D5EF">
            <wp:simplePos x="0" y="0"/>
            <wp:positionH relativeFrom="margin">
              <wp:posOffset>6291618</wp:posOffset>
            </wp:positionH>
            <wp:positionV relativeFrom="paragraph">
              <wp:posOffset>6824</wp:posOffset>
            </wp:positionV>
            <wp:extent cx="1937129" cy="855009"/>
            <wp:effectExtent l="0" t="0" r="6350" b="2540"/>
            <wp:wrapSquare wrapText="bothSides"/>
            <wp:docPr id="5" name="Picture 5" descr="FCS_Logo_RGB_Preferred_Tagline_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S_Logo_RGB_Preferred_Tagline_Low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129" cy="855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497">
        <w:rPr>
          <w:noProof/>
          <w:highlight w:val="yellow"/>
        </w:rPr>
        <w:drawing>
          <wp:anchor distT="0" distB="0" distL="114300" distR="114300" simplePos="0" relativeHeight="251658240" behindDoc="1" locked="0" layoutInCell="1" allowOverlap="1" wp14:anchorId="01CC3CB0" wp14:editId="6CCFE974">
            <wp:simplePos x="0" y="0"/>
            <wp:positionH relativeFrom="margin">
              <wp:align>left</wp:align>
            </wp:positionH>
            <wp:positionV relativeFrom="paragraph">
              <wp:posOffset>436</wp:posOffset>
            </wp:positionV>
            <wp:extent cx="2237740" cy="1077595"/>
            <wp:effectExtent l="0" t="0" r="0" b="0"/>
            <wp:wrapTight wrapText="bothSides">
              <wp:wrapPolygon edited="0">
                <wp:start x="4597" y="0"/>
                <wp:lineTo x="1839" y="764"/>
                <wp:lineTo x="552" y="2673"/>
                <wp:lineTo x="184" y="8019"/>
                <wp:lineTo x="184" y="10692"/>
                <wp:lineTo x="368" y="12601"/>
                <wp:lineTo x="1655" y="18711"/>
                <wp:lineTo x="1655" y="19474"/>
                <wp:lineTo x="4781" y="20620"/>
                <wp:lineTo x="16549" y="20620"/>
                <wp:lineTo x="19859" y="19093"/>
                <wp:lineTo x="19859" y="18711"/>
                <wp:lineTo x="20963" y="12601"/>
                <wp:lineTo x="20963" y="8401"/>
                <wp:lineTo x="20595" y="3437"/>
                <wp:lineTo x="18940" y="764"/>
                <wp:lineTo x="16182" y="0"/>
                <wp:lineTo x="4597" y="0"/>
              </wp:wrapPolygon>
            </wp:wrapTight>
            <wp:docPr id="4" name="Picture 4" descr="Image result for sweet potato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weet potato commission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08" t="20660" r="9771" b="14063"/>
                    <a:stretch/>
                  </pic:blipFill>
                  <pic:spPr bwMode="auto">
                    <a:xfrm>
                      <a:off x="0" y="0"/>
                      <a:ext cx="2237740" cy="107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FFF">
        <w:t>Sweetp</w:t>
      </w:r>
      <w:bookmarkStart w:id="0" w:name="_GoBack"/>
      <w:bookmarkEnd w:id="0"/>
      <w:r w:rsidR="003B006E">
        <w:t xml:space="preserve">otatoes: </w:t>
      </w:r>
    </w:p>
    <w:p w14:paraId="77B4A7E9" w14:textId="2361CAF7" w:rsidR="0059733D" w:rsidRDefault="003B006E" w:rsidP="0038518F">
      <w:pPr>
        <w:pStyle w:val="Title"/>
      </w:pPr>
      <w:r>
        <w:t>From Soil to Sustenance</w:t>
      </w:r>
    </w:p>
    <w:p w14:paraId="689A85A9" w14:textId="2E5E0D47" w:rsidR="006779B1" w:rsidRDefault="006779B1" w:rsidP="006779B1">
      <w:pPr>
        <w:pStyle w:val="Title"/>
      </w:pPr>
    </w:p>
    <w:p w14:paraId="3DBDF257" w14:textId="77777777" w:rsidR="00936774" w:rsidRDefault="00936774">
      <w:pPr>
        <w:pStyle w:val="BodyText"/>
      </w:pPr>
    </w:p>
    <w:tbl>
      <w:tblPr>
        <w:tblW w:w="138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610"/>
        <w:gridCol w:w="1800"/>
        <w:gridCol w:w="5130"/>
      </w:tblGrid>
      <w:tr w:rsidR="00AB611A" w14:paraId="763747F8" w14:textId="77777777" w:rsidTr="006779B1">
        <w:trPr>
          <w:cantSplit/>
          <w:trHeight w:val="805"/>
        </w:trPr>
        <w:tc>
          <w:tcPr>
            <w:tcW w:w="4320" w:type="dxa"/>
            <w:gridSpan w:val="2"/>
            <w:tcMar>
              <w:top w:w="58" w:type="dxa"/>
              <w:left w:w="115" w:type="dxa"/>
              <w:bottom w:w="58" w:type="dxa"/>
              <w:right w:w="115" w:type="dxa"/>
            </w:tcMar>
          </w:tcPr>
          <w:p w14:paraId="39C2AA74" w14:textId="1387D858" w:rsidR="00AB611A" w:rsidRPr="00C73869" w:rsidRDefault="00AB611A" w:rsidP="003B3A21">
            <w:pPr>
              <w:pStyle w:val="Heading1"/>
              <w:rPr>
                <w:szCs w:val="20"/>
              </w:rPr>
            </w:pPr>
            <w:r w:rsidRPr="00C73869">
              <w:rPr>
                <w:szCs w:val="20"/>
              </w:rPr>
              <w:t>Grade Level(s):</w:t>
            </w:r>
            <w:r w:rsidR="00002F32" w:rsidRPr="00C73869">
              <w:rPr>
                <w:szCs w:val="20"/>
              </w:rPr>
              <w:t xml:space="preserve"> </w:t>
            </w:r>
          </w:p>
          <w:p w14:paraId="7A016EEE" w14:textId="24DAACBC" w:rsidR="00C73869" w:rsidRPr="00C73869" w:rsidRDefault="00C73869" w:rsidP="00C73869">
            <w:pPr>
              <w:pStyle w:val="BodyText"/>
              <w:rPr>
                <w:sz w:val="20"/>
                <w:szCs w:val="20"/>
              </w:rPr>
            </w:pPr>
            <w:r w:rsidRPr="00C73869">
              <w:rPr>
                <w:sz w:val="20"/>
                <w:szCs w:val="20"/>
              </w:rPr>
              <w:t xml:space="preserve"> </w:t>
            </w:r>
            <w:r w:rsidR="003B006E">
              <w:rPr>
                <w:sz w:val="20"/>
                <w:szCs w:val="20"/>
              </w:rPr>
              <w:t>9-12</w:t>
            </w:r>
          </w:p>
        </w:tc>
        <w:tc>
          <w:tcPr>
            <w:tcW w:w="4410" w:type="dxa"/>
            <w:gridSpan w:val="2"/>
          </w:tcPr>
          <w:p w14:paraId="24098C5C" w14:textId="66F8A63C" w:rsidR="00AB611A" w:rsidRPr="00C73869" w:rsidRDefault="006779B1" w:rsidP="003B3A21">
            <w:pPr>
              <w:pStyle w:val="Heading1"/>
              <w:rPr>
                <w:szCs w:val="20"/>
              </w:rPr>
            </w:pPr>
            <w:r w:rsidRPr="00C73869">
              <w:rPr>
                <w:szCs w:val="20"/>
              </w:rPr>
              <w:t>Lesson</w:t>
            </w:r>
            <w:r w:rsidR="00AB611A" w:rsidRPr="00C73869">
              <w:rPr>
                <w:szCs w:val="20"/>
              </w:rPr>
              <w:t xml:space="preserve"> </w:t>
            </w:r>
            <w:r w:rsidR="004F0497" w:rsidRPr="00C73869">
              <w:rPr>
                <w:szCs w:val="20"/>
              </w:rPr>
              <w:t>Description</w:t>
            </w:r>
            <w:r w:rsidR="00AB611A" w:rsidRPr="00C73869">
              <w:rPr>
                <w:szCs w:val="20"/>
              </w:rPr>
              <w:t>:</w:t>
            </w:r>
          </w:p>
          <w:p w14:paraId="1D5A6E7B" w14:textId="414A3090" w:rsidR="00AB611A" w:rsidRPr="003420E0" w:rsidRDefault="003B006E" w:rsidP="00AB611A">
            <w:pPr>
              <w:pStyle w:val="BodyText"/>
              <w:rPr>
                <w:sz w:val="20"/>
                <w:szCs w:val="20"/>
              </w:rPr>
            </w:pPr>
            <w:r w:rsidRPr="003420E0">
              <w:rPr>
                <w:color w:val="000000"/>
                <w:sz w:val="20"/>
                <w:szCs w:val="20"/>
              </w:rPr>
              <w:t xml:space="preserve">This lesson will introduce the plant science of </w:t>
            </w:r>
            <w:r w:rsidR="00404FFF">
              <w:rPr>
                <w:color w:val="000000"/>
                <w:sz w:val="20"/>
                <w:szCs w:val="20"/>
              </w:rPr>
              <w:t>sweetpotato</w:t>
            </w:r>
            <w:r w:rsidRPr="003420E0">
              <w:rPr>
                <w:color w:val="000000"/>
                <w:sz w:val="20"/>
                <w:szCs w:val="20"/>
              </w:rPr>
              <w:t xml:space="preserve">es to family and consumer sciences students, incorporating biology and botany into the classroom and providing foundational knowledge about how the </w:t>
            </w:r>
            <w:r w:rsidR="00404FFF">
              <w:rPr>
                <w:color w:val="000000"/>
                <w:sz w:val="20"/>
                <w:szCs w:val="20"/>
              </w:rPr>
              <w:t>sweetpotato</w:t>
            </w:r>
            <w:r w:rsidRPr="003420E0">
              <w:rPr>
                <w:color w:val="000000"/>
                <w:sz w:val="20"/>
                <w:szCs w:val="20"/>
              </w:rPr>
              <w:t xml:space="preserve"> grows, matures, and is harvested.</w:t>
            </w:r>
          </w:p>
        </w:tc>
        <w:tc>
          <w:tcPr>
            <w:tcW w:w="5130" w:type="dxa"/>
          </w:tcPr>
          <w:p w14:paraId="11C9BF51" w14:textId="77777777" w:rsidR="00AB611A" w:rsidRPr="00C73869" w:rsidRDefault="006779B1" w:rsidP="003B3A21">
            <w:pPr>
              <w:pStyle w:val="Heading1"/>
              <w:rPr>
                <w:szCs w:val="20"/>
              </w:rPr>
            </w:pPr>
            <w:r w:rsidRPr="00C73869">
              <w:rPr>
                <w:szCs w:val="20"/>
              </w:rPr>
              <w:t>Timef</w:t>
            </w:r>
            <w:r w:rsidR="00AB611A" w:rsidRPr="00C73869">
              <w:rPr>
                <w:szCs w:val="20"/>
              </w:rPr>
              <w:t>rame:</w:t>
            </w:r>
            <w:r w:rsidR="00002F32" w:rsidRPr="00C73869">
              <w:rPr>
                <w:szCs w:val="20"/>
              </w:rPr>
              <w:t xml:space="preserve"> </w:t>
            </w:r>
          </w:p>
          <w:p w14:paraId="50728A66" w14:textId="1157F562" w:rsidR="00F70C22" w:rsidRDefault="00F70C22" w:rsidP="0038518F">
            <w:pPr>
              <w:pStyle w:val="BodyText"/>
              <w:rPr>
                <w:sz w:val="20"/>
                <w:szCs w:val="20"/>
              </w:rPr>
            </w:pPr>
            <w:r w:rsidRPr="00C73869">
              <w:rPr>
                <w:sz w:val="20"/>
                <w:szCs w:val="20"/>
              </w:rPr>
              <w:t xml:space="preserve">Minutes: </w:t>
            </w:r>
            <w:r w:rsidR="003B006E">
              <w:rPr>
                <w:sz w:val="20"/>
                <w:szCs w:val="20"/>
              </w:rPr>
              <w:t>1</w:t>
            </w:r>
            <w:r w:rsidR="004E68C4">
              <w:rPr>
                <w:sz w:val="20"/>
                <w:szCs w:val="20"/>
              </w:rPr>
              <w:t>8</w:t>
            </w:r>
            <w:r w:rsidR="003B006E">
              <w:rPr>
                <w:sz w:val="20"/>
                <w:szCs w:val="20"/>
              </w:rPr>
              <w:t>0</w:t>
            </w:r>
            <w:r w:rsidRPr="00C73869">
              <w:rPr>
                <w:sz w:val="20"/>
                <w:szCs w:val="20"/>
              </w:rPr>
              <w:t xml:space="preserve"> </w:t>
            </w:r>
          </w:p>
          <w:p w14:paraId="314D1BFB" w14:textId="2040DADE" w:rsidR="0038518F" w:rsidRPr="00C73869" w:rsidRDefault="0038518F" w:rsidP="0038518F">
            <w:pPr>
              <w:pStyle w:val="BodyText"/>
              <w:rPr>
                <w:sz w:val="20"/>
                <w:szCs w:val="20"/>
              </w:rPr>
            </w:pPr>
            <w:r w:rsidRPr="00C73869">
              <w:rPr>
                <w:sz w:val="20"/>
                <w:szCs w:val="20"/>
              </w:rPr>
              <w:t xml:space="preserve">Suggested days: </w:t>
            </w:r>
            <w:r w:rsidR="003B006E">
              <w:rPr>
                <w:sz w:val="20"/>
                <w:szCs w:val="20"/>
              </w:rPr>
              <w:t>2 days</w:t>
            </w:r>
            <w:r w:rsidRPr="00C73869">
              <w:rPr>
                <w:sz w:val="20"/>
                <w:szCs w:val="20"/>
              </w:rPr>
              <w:t xml:space="preserve"> </w:t>
            </w:r>
          </w:p>
        </w:tc>
      </w:tr>
      <w:tr w:rsidR="00AB611A" w14:paraId="756834F0" w14:textId="77777777" w:rsidTr="009021CC">
        <w:trPr>
          <w:cantSplit/>
          <w:trHeight w:val="832"/>
        </w:trPr>
        <w:tc>
          <w:tcPr>
            <w:tcW w:w="8730" w:type="dxa"/>
            <w:gridSpan w:val="4"/>
            <w:tcMar>
              <w:top w:w="58" w:type="dxa"/>
              <w:left w:w="115" w:type="dxa"/>
              <w:bottom w:w="58" w:type="dxa"/>
              <w:right w:w="115" w:type="dxa"/>
            </w:tcMar>
          </w:tcPr>
          <w:p w14:paraId="723A513E" w14:textId="77777777" w:rsidR="00C73869" w:rsidRDefault="00C73869" w:rsidP="00C73869">
            <w:pPr>
              <w:pStyle w:val="Heading1"/>
            </w:pPr>
            <w:r>
              <w:t>Goals &amp; Objectives</w:t>
            </w:r>
          </w:p>
          <w:p w14:paraId="4379C2DF" w14:textId="6C53276E" w:rsidR="00C73869" w:rsidRPr="003420E0" w:rsidRDefault="00C73869" w:rsidP="007246CA">
            <w:pPr>
              <w:numPr>
                <w:ilvl w:val="0"/>
                <w:numId w:val="5"/>
              </w:numPr>
              <w:rPr>
                <w:b/>
                <w:szCs w:val="20"/>
              </w:rPr>
            </w:pPr>
            <w:r w:rsidRPr="007246CA">
              <w:rPr>
                <w:szCs w:val="20"/>
              </w:rPr>
              <w:t>Students wil</w:t>
            </w:r>
            <w:r w:rsidR="003B006E">
              <w:rPr>
                <w:szCs w:val="20"/>
              </w:rPr>
              <w:t xml:space="preserve">l identify the </w:t>
            </w:r>
            <w:r w:rsidR="00276933">
              <w:rPr>
                <w:szCs w:val="20"/>
              </w:rPr>
              <w:t xml:space="preserve">anatomical </w:t>
            </w:r>
            <w:r w:rsidR="003B006E">
              <w:rPr>
                <w:szCs w:val="20"/>
              </w:rPr>
              <w:t xml:space="preserve">parts of a </w:t>
            </w:r>
            <w:r w:rsidR="00404FFF">
              <w:rPr>
                <w:szCs w:val="20"/>
              </w:rPr>
              <w:t>sweetpotato</w:t>
            </w:r>
            <w:r w:rsidR="003B006E">
              <w:rPr>
                <w:szCs w:val="20"/>
              </w:rPr>
              <w:t xml:space="preserve"> plant</w:t>
            </w:r>
            <w:r w:rsidR="0062059E">
              <w:rPr>
                <w:szCs w:val="20"/>
              </w:rPr>
              <w:t>.</w:t>
            </w:r>
          </w:p>
          <w:p w14:paraId="57B7BD49" w14:textId="5F4E67B1" w:rsidR="003420E0" w:rsidRPr="003B006E" w:rsidRDefault="003420E0" w:rsidP="007246CA">
            <w:pPr>
              <w:numPr>
                <w:ilvl w:val="0"/>
                <w:numId w:val="5"/>
              </w:numPr>
              <w:rPr>
                <w:b/>
                <w:szCs w:val="20"/>
              </w:rPr>
            </w:pPr>
            <w:r>
              <w:rPr>
                <w:szCs w:val="20"/>
              </w:rPr>
              <w:t xml:space="preserve">Students will understand the parts of a </w:t>
            </w:r>
            <w:proofErr w:type="spellStart"/>
            <w:r w:rsidR="00404FFF">
              <w:rPr>
                <w:szCs w:val="20"/>
              </w:rPr>
              <w:t>sweetpotato</w:t>
            </w:r>
            <w:r>
              <w:rPr>
                <w:szCs w:val="20"/>
              </w:rPr>
              <w:t>’s</w:t>
            </w:r>
            <w:proofErr w:type="spellEnd"/>
            <w:r>
              <w:rPr>
                <w:szCs w:val="20"/>
              </w:rPr>
              <w:t xml:space="preserve"> life cycle.</w:t>
            </w:r>
          </w:p>
          <w:p w14:paraId="28A86EFE" w14:textId="606513CF" w:rsidR="003B006E" w:rsidRPr="00276933" w:rsidRDefault="003B006E" w:rsidP="00276933">
            <w:pPr>
              <w:numPr>
                <w:ilvl w:val="0"/>
                <w:numId w:val="5"/>
              </w:numPr>
              <w:rPr>
                <w:szCs w:val="20"/>
              </w:rPr>
            </w:pPr>
            <w:r w:rsidRPr="004E68C4">
              <w:rPr>
                <w:szCs w:val="20"/>
              </w:rPr>
              <w:t xml:space="preserve">Students will understand how </w:t>
            </w:r>
            <w:r w:rsidR="00404FFF">
              <w:rPr>
                <w:szCs w:val="20"/>
              </w:rPr>
              <w:t>sweetpotato</w:t>
            </w:r>
            <w:r w:rsidRPr="004E68C4">
              <w:rPr>
                <w:szCs w:val="20"/>
              </w:rPr>
              <w:t>es are cultivated</w:t>
            </w:r>
            <w:r w:rsidR="004E68C4">
              <w:rPr>
                <w:szCs w:val="20"/>
              </w:rPr>
              <w:t>, harvested and stored in NC.</w:t>
            </w:r>
          </w:p>
        </w:tc>
        <w:tc>
          <w:tcPr>
            <w:tcW w:w="5130" w:type="dxa"/>
          </w:tcPr>
          <w:p w14:paraId="60B6C330" w14:textId="77777777" w:rsidR="006779B1" w:rsidRPr="00C73869" w:rsidRDefault="00AB611A" w:rsidP="003B3A21">
            <w:pPr>
              <w:pStyle w:val="Heading1"/>
              <w:rPr>
                <w:szCs w:val="20"/>
              </w:rPr>
            </w:pPr>
            <w:r w:rsidRPr="00C73869">
              <w:rPr>
                <w:szCs w:val="20"/>
              </w:rPr>
              <w:t>Prepared By:</w:t>
            </w:r>
            <w:r w:rsidR="00002F32" w:rsidRPr="00C73869">
              <w:rPr>
                <w:szCs w:val="20"/>
              </w:rPr>
              <w:t xml:space="preserve"> </w:t>
            </w:r>
          </w:p>
          <w:p w14:paraId="56F3D26F" w14:textId="001FE917" w:rsidR="006779B1" w:rsidRPr="00C73869" w:rsidRDefault="00A317D7" w:rsidP="006779B1">
            <w:pPr>
              <w:pStyle w:val="BodyText"/>
              <w:rPr>
                <w:sz w:val="20"/>
                <w:szCs w:val="20"/>
              </w:rPr>
            </w:pPr>
            <w:r>
              <w:rPr>
                <w:sz w:val="20"/>
                <w:szCs w:val="20"/>
              </w:rPr>
              <w:t xml:space="preserve">Jodi </w:t>
            </w:r>
            <w:proofErr w:type="spellStart"/>
            <w:r>
              <w:rPr>
                <w:sz w:val="20"/>
                <w:szCs w:val="20"/>
              </w:rPr>
              <w:t>Songer</w:t>
            </w:r>
            <w:proofErr w:type="spellEnd"/>
            <w:r>
              <w:rPr>
                <w:sz w:val="20"/>
                <w:szCs w:val="20"/>
              </w:rPr>
              <w:t xml:space="preserve"> Riedel</w:t>
            </w:r>
          </w:p>
          <w:p w14:paraId="2C2E66B5" w14:textId="626BB406" w:rsidR="0038518F" w:rsidRPr="00C73869" w:rsidRDefault="0038518F" w:rsidP="006779B1">
            <w:pPr>
              <w:pStyle w:val="BodyText"/>
              <w:rPr>
                <w:sz w:val="20"/>
                <w:szCs w:val="20"/>
              </w:rPr>
            </w:pPr>
            <w:r w:rsidRPr="00C73869">
              <w:rPr>
                <w:sz w:val="20"/>
                <w:szCs w:val="20"/>
              </w:rPr>
              <w:t>Family &amp; Consumer Sciences Teacher</w:t>
            </w:r>
          </w:p>
          <w:p w14:paraId="17CBCCD0" w14:textId="33812F71" w:rsidR="0038518F" w:rsidRPr="005374B7" w:rsidRDefault="005374B7" w:rsidP="006779B1">
            <w:pPr>
              <w:pStyle w:val="BodyText"/>
              <w:rPr>
                <w:sz w:val="20"/>
                <w:szCs w:val="20"/>
              </w:rPr>
            </w:pPr>
            <w:r w:rsidRPr="005374B7">
              <w:rPr>
                <w:sz w:val="20"/>
                <w:szCs w:val="20"/>
              </w:rPr>
              <w:t>Wakefield High School</w:t>
            </w:r>
          </w:p>
          <w:p w14:paraId="33AC55E6" w14:textId="0D956E66" w:rsidR="0038518F" w:rsidRPr="00C73869" w:rsidRDefault="0038518F" w:rsidP="006779B1">
            <w:pPr>
              <w:pStyle w:val="BodyText"/>
              <w:rPr>
                <w:sz w:val="20"/>
                <w:szCs w:val="20"/>
              </w:rPr>
            </w:pPr>
            <w:r w:rsidRPr="00C73869">
              <w:rPr>
                <w:sz w:val="20"/>
                <w:szCs w:val="20"/>
                <w:highlight w:val="yellow"/>
              </w:rPr>
              <w:t>LEA Name</w:t>
            </w:r>
          </w:p>
        </w:tc>
      </w:tr>
      <w:tr w:rsidR="007246CA" w14:paraId="2E1CD5F8" w14:textId="77777777" w:rsidTr="007246CA">
        <w:trPr>
          <w:cantSplit/>
        </w:trPr>
        <w:tc>
          <w:tcPr>
            <w:tcW w:w="13860" w:type="dxa"/>
            <w:gridSpan w:val="5"/>
            <w:tcMar>
              <w:top w:w="58" w:type="dxa"/>
              <w:left w:w="115" w:type="dxa"/>
              <w:bottom w:w="58" w:type="dxa"/>
              <w:right w:w="115" w:type="dxa"/>
            </w:tcMar>
          </w:tcPr>
          <w:p w14:paraId="1FFFA9AB" w14:textId="4A2EEC07" w:rsidR="007246CA" w:rsidRPr="007246CA" w:rsidRDefault="007246CA" w:rsidP="007246CA">
            <w:pPr>
              <w:pStyle w:val="BodyText"/>
              <w:rPr>
                <w:b/>
                <w:sz w:val="20"/>
                <w:szCs w:val="20"/>
              </w:rPr>
            </w:pPr>
            <w:r w:rsidRPr="00C73869">
              <w:rPr>
                <w:b/>
                <w:sz w:val="20"/>
                <w:szCs w:val="20"/>
              </w:rPr>
              <w:t>North Carolina Family &amp; Consumer Sciences Education Standards:</w:t>
            </w:r>
          </w:p>
        </w:tc>
      </w:tr>
      <w:tr w:rsidR="007246CA" w14:paraId="7A9E7213" w14:textId="77777777" w:rsidTr="007246CA">
        <w:trPr>
          <w:cantSplit/>
        </w:trPr>
        <w:tc>
          <w:tcPr>
            <w:tcW w:w="6930" w:type="dxa"/>
            <w:gridSpan w:val="3"/>
            <w:tcMar>
              <w:top w:w="58" w:type="dxa"/>
              <w:left w:w="115" w:type="dxa"/>
              <w:bottom w:w="58" w:type="dxa"/>
              <w:right w:w="115" w:type="dxa"/>
            </w:tcMar>
          </w:tcPr>
          <w:p w14:paraId="18AF08DB" w14:textId="77777777" w:rsidR="007246CA" w:rsidRPr="008C5BEC" w:rsidRDefault="0071682E" w:rsidP="007246CA">
            <w:pPr>
              <w:rPr>
                <w:b/>
                <w:color w:val="000000"/>
                <w:sz w:val="28"/>
                <w:szCs w:val="28"/>
              </w:rPr>
            </w:pPr>
            <w:r w:rsidRPr="008C5BEC">
              <w:rPr>
                <w:b/>
                <w:color w:val="000000"/>
                <w:sz w:val="28"/>
                <w:szCs w:val="28"/>
              </w:rPr>
              <w:t xml:space="preserve">FN41 Food and Nutrition I </w:t>
            </w:r>
          </w:p>
          <w:p w14:paraId="47B12ED6" w14:textId="30F42021" w:rsidR="0071682E" w:rsidRPr="008C5BEC" w:rsidRDefault="0071682E" w:rsidP="0071682E">
            <w:pPr>
              <w:rPr>
                <w:rFonts w:ascii="Calibri" w:hAnsi="Calibri"/>
                <w:color w:val="000000"/>
                <w:szCs w:val="20"/>
              </w:rPr>
            </w:pPr>
            <w:r w:rsidRPr="008C5BEC">
              <w:rPr>
                <w:rFonts w:ascii="Calibri" w:hAnsi="Calibri"/>
                <w:color w:val="000000"/>
                <w:szCs w:val="20"/>
              </w:rPr>
              <w:t>3.01 Understand procedures, nutrition, and cooking methods in fruit and vegetable preparation.</w:t>
            </w:r>
          </w:p>
          <w:p w14:paraId="641CC9F5" w14:textId="538E646A" w:rsidR="0071682E" w:rsidRPr="008C5BEC" w:rsidRDefault="0071682E" w:rsidP="007246CA">
            <w:pPr>
              <w:rPr>
                <w:b/>
                <w:sz w:val="28"/>
                <w:szCs w:val="28"/>
                <w:highlight w:val="yellow"/>
              </w:rPr>
            </w:pPr>
          </w:p>
        </w:tc>
        <w:tc>
          <w:tcPr>
            <w:tcW w:w="6930" w:type="dxa"/>
            <w:gridSpan w:val="2"/>
          </w:tcPr>
          <w:p w14:paraId="2C14B724" w14:textId="0281280A" w:rsidR="007246CA" w:rsidRPr="008C5BEC" w:rsidRDefault="008C5BEC" w:rsidP="007246CA">
            <w:pPr>
              <w:rPr>
                <w:b/>
                <w:sz w:val="28"/>
                <w:szCs w:val="28"/>
              </w:rPr>
            </w:pPr>
            <w:r w:rsidRPr="008C5BEC">
              <w:rPr>
                <w:b/>
                <w:sz w:val="28"/>
                <w:szCs w:val="28"/>
              </w:rPr>
              <w:t>FN43 Food Science and Technology</w:t>
            </w:r>
          </w:p>
          <w:p w14:paraId="4F2C895C" w14:textId="2EA13B70" w:rsidR="008C5BEC" w:rsidRPr="008C5BEC" w:rsidRDefault="008C5BEC" w:rsidP="007246CA">
            <w:pPr>
              <w:rPr>
                <w:szCs w:val="20"/>
              </w:rPr>
            </w:pPr>
            <w:r w:rsidRPr="008C5BEC">
              <w:rPr>
                <w:szCs w:val="20"/>
              </w:rPr>
              <w:t>7.01 Understand how biotechnology affects the quality and safety of food.</w:t>
            </w:r>
          </w:p>
        </w:tc>
      </w:tr>
      <w:tr w:rsidR="003B3A21" w14:paraId="58095497" w14:textId="77777777" w:rsidTr="007246CA">
        <w:trPr>
          <w:cantSplit/>
          <w:trHeight w:val="20"/>
        </w:trPr>
        <w:tc>
          <w:tcPr>
            <w:tcW w:w="13860" w:type="dxa"/>
            <w:gridSpan w:val="5"/>
            <w:tcMar>
              <w:top w:w="58" w:type="dxa"/>
              <w:left w:w="115" w:type="dxa"/>
              <w:bottom w:w="58" w:type="dxa"/>
              <w:right w:w="115" w:type="dxa"/>
            </w:tcMar>
          </w:tcPr>
          <w:p w14:paraId="5390662A" w14:textId="0740FD0E" w:rsidR="00C73869" w:rsidRDefault="00C73869" w:rsidP="00C73869">
            <w:pPr>
              <w:pStyle w:val="Heading1"/>
            </w:pPr>
            <w:r>
              <w:t>Family &amp; Consumer Sciences National Standards 3.0</w:t>
            </w:r>
          </w:p>
          <w:p w14:paraId="028C363C" w14:textId="77C695CC" w:rsidR="00D33477" w:rsidRPr="007246CA" w:rsidRDefault="004D348B" w:rsidP="004D348B">
            <w:pPr>
              <w:pStyle w:val="BodyText"/>
              <w:rPr>
                <w:rFonts w:cs="Arial"/>
                <w:sz w:val="20"/>
                <w:szCs w:val="22"/>
              </w:rPr>
            </w:pPr>
            <w:r w:rsidRPr="004D348B">
              <w:rPr>
                <w:rFonts w:cs="Arial"/>
                <w:sz w:val="20"/>
                <w:szCs w:val="22"/>
              </w:rPr>
              <w:t>8.5.7</w:t>
            </w:r>
            <w:r w:rsidRPr="004D348B">
              <w:rPr>
                <w:rFonts w:cs="Arial"/>
                <w:sz w:val="20"/>
                <w:szCs w:val="22"/>
              </w:rPr>
              <w:tab/>
              <w:t>Prepare various fruits, vegetables, starches, legumes, dairy products, fats, and oils using safe handling and professional preparation techniques.</w:t>
            </w:r>
          </w:p>
        </w:tc>
      </w:tr>
      <w:tr w:rsidR="00D821C1" w14:paraId="79186147" w14:textId="77777777" w:rsidTr="00C73869">
        <w:trPr>
          <w:cantSplit/>
          <w:trHeight w:val="868"/>
        </w:trPr>
        <w:tc>
          <w:tcPr>
            <w:tcW w:w="2160" w:type="dxa"/>
            <w:tcBorders>
              <w:bottom w:val="single" w:sz="4" w:space="0" w:color="auto"/>
            </w:tcBorders>
            <w:tcMar>
              <w:top w:w="58" w:type="dxa"/>
              <w:left w:w="115" w:type="dxa"/>
              <w:bottom w:w="58" w:type="dxa"/>
              <w:right w:w="115" w:type="dxa"/>
            </w:tcMar>
          </w:tcPr>
          <w:p w14:paraId="78FF18EB" w14:textId="77777777" w:rsidR="00D821C1" w:rsidRDefault="00AB611A" w:rsidP="00F8177E">
            <w:pPr>
              <w:pStyle w:val="Heading1"/>
            </w:pPr>
            <w:r>
              <w:t>Materials Needed</w:t>
            </w:r>
          </w:p>
        </w:tc>
        <w:tc>
          <w:tcPr>
            <w:tcW w:w="11700" w:type="dxa"/>
            <w:gridSpan w:val="4"/>
            <w:tcBorders>
              <w:bottom w:val="single" w:sz="4" w:space="0" w:color="auto"/>
            </w:tcBorders>
          </w:tcPr>
          <w:p w14:paraId="77FBAB4B" w14:textId="7AA60657" w:rsidR="004E68C4" w:rsidRDefault="00404FFF" w:rsidP="004E68C4">
            <w:pPr>
              <w:numPr>
                <w:ilvl w:val="0"/>
                <w:numId w:val="3"/>
              </w:numPr>
            </w:pPr>
            <w:r>
              <w:t>Sweetpotato</w:t>
            </w:r>
          </w:p>
          <w:p w14:paraId="21908803" w14:textId="77777777" w:rsidR="004E68C4" w:rsidRDefault="004E68C4" w:rsidP="004E68C4">
            <w:pPr>
              <w:numPr>
                <w:ilvl w:val="0"/>
                <w:numId w:val="3"/>
              </w:numPr>
            </w:pPr>
            <w:r>
              <w:t>Sticky Notes</w:t>
            </w:r>
          </w:p>
          <w:p w14:paraId="40BE9649" w14:textId="77777777" w:rsidR="004E68C4" w:rsidRDefault="004E68C4" w:rsidP="004E68C4">
            <w:pPr>
              <w:numPr>
                <w:ilvl w:val="0"/>
                <w:numId w:val="3"/>
              </w:numPr>
            </w:pPr>
            <w:r>
              <w:t>Anticipatory Set Guiding Questions</w:t>
            </w:r>
          </w:p>
          <w:p w14:paraId="6A983506" w14:textId="2B386115" w:rsidR="004E68C4" w:rsidRDefault="00404FFF" w:rsidP="004E68C4">
            <w:pPr>
              <w:numPr>
                <w:ilvl w:val="0"/>
                <w:numId w:val="3"/>
              </w:numPr>
            </w:pPr>
            <w:r>
              <w:t>Sweetpotato</w:t>
            </w:r>
            <w:r w:rsidR="004E68C4">
              <w:t xml:space="preserve"> Book “From Farm to School”</w:t>
            </w:r>
          </w:p>
          <w:p w14:paraId="6C372475" w14:textId="77777777" w:rsidR="004E68C4" w:rsidRDefault="004E68C4" w:rsidP="004E68C4">
            <w:pPr>
              <w:numPr>
                <w:ilvl w:val="0"/>
                <w:numId w:val="3"/>
              </w:numPr>
            </w:pPr>
            <w:r>
              <w:t>Think Aloud Checklist</w:t>
            </w:r>
          </w:p>
          <w:p w14:paraId="1A7E9152" w14:textId="77777777" w:rsidR="004E68C4" w:rsidRDefault="004E68C4" w:rsidP="004E68C4">
            <w:pPr>
              <w:numPr>
                <w:ilvl w:val="0"/>
                <w:numId w:val="3"/>
              </w:numPr>
            </w:pPr>
            <w:r>
              <w:t>Farm to School Think Aloud Video Example</w:t>
            </w:r>
          </w:p>
          <w:p w14:paraId="0499B12A" w14:textId="3984E8FD" w:rsidR="004E68C4" w:rsidRDefault="00404FFF" w:rsidP="004E68C4">
            <w:pPr>
              <w:numPr>
                <w:ilvl w:val="0"/>
                <w:numId w:val="3"/>
              </w:numPr>
            </w:pPr>
            <w:r>
              <w:t>Sweetpotato</w:t>
            </w:r>
            <w:r w:rsidR="004E68C4">
              <w:t xml:space="preserve"> </w:t>
            </w:r>
            <w:proofErr w:type="spellStart"/>
            <w:r w:rsidR="004E68C4">
              <w:t>Powerpoint</w:t>
            </w:r>
            <w:proofErr w:type="spellEnd"/>
          </w:p>
          <w:p w14:paraId="63397E34" w14:textId="64098F1F" w:rsidR="004E68C4" w:rsidRDefault="00404FFF" w:rsidP="004E68C4">
            <w:pPr>
              <w:numPr>
                <w:ilvl w:val="0"/>
                <w:numId w:val="3"/>
              </w:numPr>
            </w:pPr>
            <w:r>
              <w:t>Sweetpotato</w:t>
            </w:r>
            <w:r w:rsidR="004E68C4">
              <w:t xml:space="preserve"> </w:t>
            </w:r>
            <w:proofErr w:type="spellStart"/>
            <w:r w:rsidR="004E68C4">
              <w:t>Powerpoint</w:t>
            </w:r>
            <w:proofErr w:type="spellEnd"/>
            <w:r w:rsidR="004E68C4">
              <w:t xml:space="preserve"> Graphic Organizer</w:t>
            </w:r>
          </w:p>
          <w:p w14:paraId="2FAB8196" w14:textId="57429F9F" w:rsidR="004E68C4" w:rsidRDefault="004E68C4" w:rsidP="004E68C4">
            <w:pPr>
              <w:numPr>
                <w:ilvl w:val="0"/>
                <w:numId w:val="3"/>
              </w:numPr>
            </w:pPr>
            <w:r>
              <w:t xml:space="preserve">A year in the life of a NC </w:t>
            </w:r>
            <w:r w:rsidR="00404FFF">
              <w:t>Sweetpotato</w:t>
            </w:r>
            <w:r>
              <w:t xml:space="preserve"> poster</w:t>
            </w:r>
          </w:p>
          <w:p w14:paraId="61971229" w14:textId="77777777" w:rsidR="004E68C4" w:rsidRDefault="004E68C4" w:rsidP="004E68C4">
            <w:pPr>
              <w:numPr>
                <w:ilvl w:val="0"/>
                <w:numId w:val="3"/>
              </w:numPr>
            </w:pPr>
            <w:r>
              <w:t>Poster/infographic rubric</w:t>
            </w:r>
          </w:p>
          <w:p w14:paraId="7BA09159" w14:textId="3DCAEAA0" w:rsidR="004E68C4" w:rsidRDefault="00404FFF" w:rsidP="004E68C4">
            <w:pPr>
              <w:numPr>
                <w:ilvl w:val="0"/>
                <w:numId w:val="3"/>
              </w:numPr>
            </w:pPr>
            <w:r>
              <w:t>Sweetpotato</w:t>
            </w:r>
            <w:r w:rsidR="004E68C4">
              <w:t xml:space="preserve"> images</w:t>
            </w:r>
          </w:p>
          <w:p w14:paraId="59F4F718" w14:textId="77777777" w:rsidR="004E68C4" w:rsidRDefault="004E68C4" w:rsidP="004E68C4">
            <w:pPr>
              <w:numPr>
                <w:ilvl w:val="0"/>
                <w:numId w:val="3"/>
              </w:numPr>
            </w:pPr>
            <w:r>
              <w:t>Poster paper and supplies</w:t>
            </w:r>
          </w:p>
          <w:p w14:paraId="53B8F192" w14:textId="124B9C86" w:rsidR="00F70C22" w:rsidRDefault="004E68C4" w:rsidP="005374B7">
            <w:pPr>
              <w:numPr>
                <w:ilvl w:val="0"/>
                <w:numId w:val="3"/>
              </w:numPr>
            </w:pPr>
            <w:r>
              <w:t>Laptop cart or media center/computer lab access</w:t>
            </w:r>
          </w:p>
        </w:tc>
      </w:tr>
    </w:tbl>
    <w:p w14:paraId="6413528B" w14:textId="77777777" w:rsidR="00CA5E5D" w:rsidRDefault="00CA5E5D" w:rsidP="00CA5E5D"/>
    <w:tbl>
      <w:tblPr>
        <w:tblW w:w="141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8562"/>
        <w:gridCol w:w="2856"/>
      </w:tblGrid>
      <w:tr w:rsidR="002D141B" w14:paraId="15669AA1" w14:textId="77777777" w:rsidTr="00F70C22">
        <w:trPr>
          <w:cantSplit/>
          <w:trHeight w:val="1012"/>
        </w:trPr>
        <w:tc>
          <w:tcPr>
            <w:tcW w:w="2712" w:type="dxa"/>
            <w:tcMar>
              <w:top w:w="58" w:type="dxa"/>
              <w:left w:w="115" w:type="dxa"/>
              <w:bottom w:w="58" w:type="dxa"/>
              <w:right w:w="115" w:type="dxa"/>
            </w:tcMar>
          </w:tcPr>
          <w:p w14:paraId="54527F9A" w14:textId="6516200F" w:rsidR="002D141B" w:rsidRDefault="002D141B">
            <w:pPr>
              <w:pStyle w:val="Heading1"/>
            </w:pPr>
            <w:bookmarkStart w:id="1" w:name="_Hlk7355856"/>
            <w:r>
              <w:lastRenderedPageBreak/>
              <w:t>Anticipatory Set</w:t>
            </w:r>
          </w:p>
          <w:p w14:paraId="1CD8C355" w14:textId="28536327" w:rsidR="00F70C22" w:rsidRPr="00F70C22" w:rsidRDefault="003B006E" w:rsidP="00F70C22">
            <w:pPr>
              <w:pStyle w:val="BodyText"/>
              <w:rPr>
                <w:sz w:val="20"/>
              </w:rPr>
            </w:pPr>
            <w:r>
              <w:rPr>
                <w:sz w:val="20"/>
              </w:rPr>
              <w:t>10</w:t>
            </w:r>
            <w:r w:rsidR="00F70C22" w:rsidRPr="00F70C22">
              <w:rPr>
                <w:sz w:val="20"/>
              </w:rPr>
              <w:t xml:space="preserve"> Minutes</w:t>
            </w:r>
          </w:p>
          <w:p w14:paraId="2C44A5CB" w14:textId="77777777" w:rsidR="002D141B" w:rsidRDefault="002D141B" w:rsidP="008F6130">
            <w:pPr>
              <w:pStyle w:val="BodyText"/>
            </w:pPr>
          </w:p>
          <w:p w14:paraId="60992919" w14:textId="77777777" w:rsidR="002D141B" w:rsidRDefault="002D141B"/>
        </w:tc>
        <w:tc>
          <w:tcPr>
            <w:tcW w:w="8562" w:type="dxa"/>
            <w:tcMar>
              <w:top w:w="58" w:type="dxa"/>
              <w:left w:w="115" w:type="dxa"/>
              <w:bottom w:w="58" w:type="dxa"/>
              <w:right w:w="115" w:type="dxa"/>
            </w:tcMar>
          </w:tcPr>
          <w:p w14:paraId="06FA1EEF" w14:textId="521F829F" w:rsidR="00F90F28" w:rsidRDefault="003B006E" w:rsidP="00F90F28">
            <w:pPr>
              <w:pStyle w:val="ListParagraph"/>
              <w:numPr>
                <w:ilvl w:val="0"/>
                <w:numId w:val="15"/>
              </w:numPr>
            </w:pPr>
            <w:r>
              <w:t xml:space="preserve">A group of students or as a class will be given a </w:t>
            </w:r>
            <w:r w:rsidR="00404FFF">
              <w:t>sweetpotato</w:t>
            </w:r>
            <w:r w:rsidR="001852EE">
              <w:t xml:space="preserve">. </w:t>
            </w:r>
            <w:r>
              <w:t xml:space="preserve">Students will be asked to identify </w:t>
            </w:r>
            <w:r w:rsidR="001852EE">
              <w:t>the potato</w:t>
            </w:r>
            <w:r>
              <w:t xml:space="preserve"> and </w:t>
            </w:r>
            <w:r w:rsidR="001852EE">
              <w:t xml:space="preserve">describe this. DO NOT TELL THEM IT IS A </w:t>
            </w:r>
            <w:r w:rsidR="00404FFF">
              <w:t>SWEETPOTATO</w:t>
            </w:r>
            <w:r>
              <w:t xml:space="preserve">. They will be asked to write down all observations and ideas on a post-it note. In addition, have them answer the questions to guide their thinking. </w:t>
            </w:r>
          </w:p>
          <w:p w14:paraId="474B4DD0" w14:textId="26CA3A60" w:rsidR="00C25989" w:rsidRDefault="003B006E" w:rsidP="00F90F28">
            <w:pPr>
              <w:pStyle w:val="ListParagraph"/>
              <w:numPr>
                <w:ilvl w:val="0"/>
                <w:numId w:val="15"/>
              </w:numPr>
            </w:pPr>
            <w:r>
              <w:t xml:space="preserve">The sticky notes will then be put on the front board and read by the instructor or a volunteer. At this point, it is not the instructor’s job to say what is right or wrong, but just to remind them that through this lesson, students will learn about the </w:t>
            </w:r>
            <w:r w:rsidR="00404FFF">
              <w:t>sweetpotato</w:t>
            </w:r>
            <w:r>
              <w:t>, how it grows, and then revisit their post-</w:t>
            </w:r>
            <w:proofErr w:type="spellStart"/>
            <w:r>
              <w:t>its</w:t>
            </w:r>
            <w:proofErr w:type="spellEnd"/>
            <w:r>
              <w:t xml:space="preserve"> to see what they have learned or changed their original thinking on.</w:t>
            </w:r>
          </w:p>
          <w:p w14:paraId="2E330A5B" w14:textId="05BE4CDE" w:rsidR="00866C0F" w:rsidRPr="006F5AEC" w:rsidRDefault="00866C0F" w:rsidP="00F90F28">
            <w:pPr>
              <w:pStyle w:val="ListParagraph"/>
              <w:numPr>
                <w:ilvl w:val="0"/>
                <w:numId w:val="15"/>
              </w:numPr>
            </w:pPr>
            <w:r>
              <w:t>Keep these sticky notes for the Summary/Evaluation.</w:t>
            </w:r>
          </w:p>
        </w:tc>
        <w:tc>
          <w:tcPr>
            <w:tcW w:w="2856" w:type="dxa"/>
          </w:tcPr>
          <w:p w14:paraId="53BA8F2D" w14:textId="03BFF47D" w:rsidR="003B006E" w:rsidRDefault="00404FFF" w:rsidP="004E68C4">
            <w:pPr>
              <w:pStyle w:val="ListParagraph"/>
              <w:numPr>
                <w:ilvl w:val="0"/>
                <w:numId w:val="16"/>
              </w:numPr>
            </w:pPr>
            <w:r>
              <w:t>Sweetpotato</w:t>
            </w:r>
          </w:p>
          <w:p w14:paraId="6691ADF5" w14:textId="77777777" w:rsidR="003B006E" w:rsidRDefault="003B006E" w:rsidP="001E41DA">
            <w:pPr>
              <w:pStyle w:val="ListParagraph"/>
              <w:numPr>
                <w:ilvl w:val="0"/>
                <w:numId w:val="16"/>
              </w:numPr>
            </w:pPr>
            <w:r>
              <w:t>Sticky Notes</w:t>
            </w:r>
          </w:p>
          <w:p w14:paraId="46932105" w14:textId="26D17CEF" w:rsidR="003B006E" w:rsidRDefault="003B006E" w:rsidP="001E41DA">
            <w:pPr>
              <w:pStyle w:val="ListParagraph"/>
              <w:numPr>
                <w:ilvl w:val="0"/>
                <w:numId w:val="16"/>
              </w:numPr>
            </w:pPr>
            <w:r>
              <w:t>Anticipatory Set Guiding Questions</w:t>
            </w:r>
          </w:p>
        </w:tc>
      </w:tr>
      <w:tr w:rsidR="00F70C22" w14:paraId="4D01568F" w14:textId="77777777" w:rsidTr="00F70C22">
        <w:trPr>
          <w:cantSplit/>
          <w:trHeight w:val="1012"/>
        </w:trPr>
        <w:tc>
          <w:tcPr>
            <w:tcW w:w="2712" w:type="dxa"/>
            <w:tcMar>
              <w:top w:w="58" w:type="dxa"/>
              <w:left w:w="115" w:type="dxa"/>
              <w:bottom w:w="58" w:type="dxa"/>
              <w:right w:w="115" w:type="dxa"/>
            </w:tcMar>
          </w:tcPr>
          <w:p w14:paraId="1C46D5DA" w14:textId="22678990" w:rsidR="00F70C22" w:rsidRDefault="00F70C22" w:rsidP="00F70C22">
            <w:pPr>
              <w:pStyle w:val="Heading1"/>
            </w:pPr>
            <w:r>
              <w:t>Activity 1</w:t>
            </w:r>
          </w:p>
          <w:p w14:paraId="79151A1F" w14:textId="766331E5" w:rsidR="00F70C22" w:rsidRPr="00F70C22" w:rsidRDefault="00946114" w:rsidP="00F70C22">
            <w:pPr>
              <w:pStyle w:val="BodyText"/>
              <w:rPr>
                <w:sz w:val="20"/>
              </w:rPr>
            </w:pPr>
            <w:r>
              <w:rPr>
                <w:sz w:val="20"/>
              </w:rPr>
              <w:t>45</w:t>
            </w:r>
            <w:r w:rsidR="00F70C22">
              <w:rPr>
                <w:sz w:val="20"/>
              </w:rPr>
              <w:t xml:space="preserve"> Minutes</w:t>
            </w:r>
          </w:p>
          <w:p w14:paraId="222607A1" w14:textId="77777777" w:rsidR="00F70C22" w:rsidRDefault="00F70C22" w:rsidP="00F70C22">
            <w:pPr>
              <w:pStyle w:val="BodyText"/>
            </w:pPr>
          </w:p>
          <w:p w14:paraId="27FF7C6A" w14:textId="77777777" w:rsidR="00F70C22" w:rsidRDefault="00F70C22" w:rsidP="00F70C22">
            <w:pPr>
              <w:pStyle w:val="Heading1"/>
            </w:pPr>
          </w:p>
        </w:tc>
        <w:tc>
          <w:tcPr>
            <w:tcW w:w="8562" w:type="dxa"/>
            <w:tcMar>
              <w:top w:w="58" w:type="dxa"/>
              <w:left w:w="115" w:type="dxa"/>
              <w:bottom w:w="58" w:type="dxa"/>
              <w:right w:w="115" w:type="dxa"/>
            </w:tcMar>
          </w:tcPr>
          <w:p w14:paraId="561DC4A6" w14:textId="53E26A7B" w:rsidR="002D18D5" w:rsidRDefault="003B006E" w:rsidP="006459B2">
            <w:pPr>
              <w:pStyle w:val="ListParagraph"/>
              <w:numPr>
                <w:ilvl w:val="0"/>
                <w:numId w:val="21"/>
              </w:numPr>
            </w:pPr>
            <w:r>
              <w:t xml:space="preserve">Students will each be given a </w:t>
            </w:r>
            <w:r w:rsidR="002D18D5">
              <w:t xml:space="preserve">copy of the </w:t>
            </w:r>
            <w:r w:rsidR="00404FFF">
              <w:t>sweetpotato</w:t>
            </w:r>
            <w:r w:rsidR="002D18D5">
              <w:t xml:space="preserve"> book “From Farm to School.” The students will read the book in teams. (Students can get the book digitally if copies are limited)</w:t>
            </w:r>
          </w:p>
          <w:p w14:paraId="611643B3" w14:textId="77777777" w:rsidR="00946114" w:rsidRDefault="002D18D5" w:rsidP="006459B2">
            <w:pPr>
              <w:pStyle w:val="ListParagraph"/>
              <w:numPr>
                <w:ilvl w:val="0"/>
                <w:numId w:val="21"/>
              </w:numPr>
            </w:pPr>
            <w:r>
              <w:t xml:space="preserve">While one student is reading the text, the student should read aloud while thinking aloud. While the student is reading and thinking aloud, the other students should be recording the student’s thoughts that are partnering with the text. </w:t>
            </w:r>
          </w:p>
          <w:p w14:paraId="04E8981D" w14:textId="77777777" w:rsidR="00946114" w:rsidRDefault="002D18D5" w:rsidP="006459B2">
            <w:pPr>
              <w:pStyle w:val="ListParagraph"/>
              <w:numPr>
                <w:ilvl w:val="0"/>
                <w:numId w:val="21"/>
              </w:numPr>
            </w:pPr>
            <w:r>
              <w:t xml:space="preserve">The teacher should model this method of reading and thinking aloud through the first two to three pages while having students write the instructor’s thoughts. </w:t>
            </w:r>
          </w:p>
          <w:p w14:paraId="75002030" w14:textId="577866EC" w:rsidR="00946114" w:rsidRDefault="002D18D5" w:rsidP="006459B2">
            <w:pPr>
              <w:pStyle w:val="ListParagraph"/>
              <w:numPr>
                <w:ilvl w:val="0"/>
                <w:numId w:val="21"/>
              </w:numPr>
            </w:pPr>
            <w:r>
              <w:t xml:space="preserve">To facilitate the thinking aloud, use the “Think Aloud Checklist.”  </w:t>
            </w:r>
          </w:p>
          <w:p w14:paraId="41115815" w14:textId="7B15B0A0" w:rsidR="006459B2" w:rsidRDefault="006459B2" w:rsidP="006459B2">
            <w:pPr>
              <w:pStyle w:val="ListParagraph"/>
              <w:numPr>
                <w:ilvl w:val="0"/>
                <w:numId w:val="21"/>
              </w:numPr>
            </w:pPr>
            <w:r>
              <w:t>Students could take turns reading and thinking aloud while others record the person’s thoughts.</w:t>
            </w:r>
          </w:p>
          <w:p w14:paraId="693725E2" w14:textId="77777777" w:rsidR="002D18D5" w:rsidRDefault="002D18D5" w:rsidP="006459B2">
            <w:pPr>
              <w:pStyle w:val="ListParagraph"/>
              <w:numPr>
                <w:ilvl w:val="0"/>
                <w:numId w:val="21"/>
              </w:numPr>
            </w:pPr>
            <w:r>
              <w:t>A</w:t>
            </w:r>
            <w:r w:rsidR="006459B2">
              <w:t>n audio</w:t>
            </w:r>
            <w:r>
              <w:t xml:space="preserve"> example has been provided for you.</w:t>
            </w:r>
          </w:p>
          <w:p w14:paraId="2234070A" w14:textId="77777777" w:rsidR="006459B2" w:rsidRDefault="006459B2" w:rsidP="006459B2">
            <w:pPr>
              <w:pStyle w:val="ListParagraph"/>
              <w:numPr>
                <w:ilvl w:val="0"/>
                <w:numId w:val="21"/>
              </w:numPr>
            </w:pPr>
            <w:r>
              <w:t>Once every person/group has had a chance to read and think aloud and record, come back as a group and discuss what students thought about this work.</w:t>
            </w:r>
          </w:p>
          <w:p w14:paraId="5E42CBF6" w14:textId="77777777" w:rsidR="006459B2" w:rsidRDefault="006459B2" w:rsidP="006459B2">
            <w:pPr>
              <w:pStyle w:val="ListParagraph"/>
              <w:numPr>
                <w:ilvl w:val="0"/>
                <w:numId w:val="21"/>
              </w:numPr>
            </w:pPr>
            <w:r>
              <w:t>Here are some questions to guide the discussion:</w:t>
            </w:r>
          </w:p>
          <w:p w14:paraId="3865CB6B" w14:textId="77777777" w:rsidR="006459B2" w:rsidRDefault="006459B2" w:rsidP="006459B2">
            <w:pPr>
              <w:pStyle w:val="ListParagraph"/>
            </w:pPr>
            <w:r>
              <w:t>What did you find interesting in the text?</w:t>
            </w:r>
          </w:p>
          <w:p w14:paraId="6E6FF4FF" w14:textId="3893A18E" w:rsidR="006459B2" w:rsidRDefault="006459B2" w:rsidP="006459B2">
            <w:pPr>
              <w:pStyle w:val="ListParagraph"/>
            </w:pPr>
            <w:r>
              <w:t xml:space="preserve">What did you not know about </w:t>
            </w:r>
            <w:r w:rsidR="00404FFF">
              <w:t>sweetpotato</w:t>
            </w:r>
            <w:r>
              <w:t>es that you encountered in your reading?</w:t>
            </w:r>
          </w:p>
          <w:p w14:paraId="0BD1D0F0" w14:textId="77777777" w:rsidR="006459B2" w:rsidRDefault="006459B2" w:rsidP="006459B2">
            <w:pPr>
              <w:pStyle w:val="ListParagraph"/>
            </w:pPr>
            <w:r>
              <w:t>What is something that you thought about on page ---? What do you think triggered this thought?</w:t>
            </w:r>
          </w:p>
          <w:p w14:paraId="10674805" w14:textId="77777777" w:rsidR="006459B2" w:rsidRDefault="006459B2" w:rsidP="006459B2">
            <w:pPr>
              <w:pStyle w:val="ListParagraph"/>
            </w:pPr>
            <w:r>
              <w:t>What was something that you pictured in your head while reading?</w:t>
            </w:r>
          </w:p>
          <w:p w14:paraId="2E19FB12" w14:textId="2C7FE4B0" w:rsidR="006459B2" w:rsidRDefault="006459B2" w:rsidP="006459B2">
            <w:pPr>
              <w:pStyle w:val="ListParagraph"/>
            </w:pPr>
            <w:r>
              <w:t>Do you think this text would have been as powerful without the images to aid in your learning?</w:t>
            </w:r>
          </w:p>
        </w:tc>
        <w:tc>
          <w:tcPr>
            <w:tcW w:w="2856" w:type="dxa"/>
          </w:tcPr>
          <w:p w14:paraId="5F8A8F86" w14:textId="0ED0DD0D" w:rsidR="00F70C22" w:rsidRDefault="00404FFF" w:rsidP="001852EE">
            <w:pPr>
              <w:pStyle w:val="ListParagraph"/>
              <w:numPr>
                <w:ilvl w:val="0"/>
                <w:numId w:val="16"/>
              </w:numPr>
            </w:pPr>
            <w:r>
              <w:t>Sweetpotato</w:t>
            </w:r>
            <w:r w:rsidR="002D18D5">
              <w:t xml:space="preserve"> Book “From Farm to School”</w:t>
            </w:r>
          </w:p>
          <w:p w14:paraId="6D9ACE3B" w14:textId="77777777" w:rsidR="002D18D5" w:rsidRDefault="002D18D5" w:rsidP="001852EE">
            <w:pPr>
              <w:pStyle w:val="ListParagraph"/>
              <w:numPr>
                <w:ilvl w:val="0"/>
                <w:numId w:val="16"/>
              </w:numPr>
            </w:pPr>
            <w:r>
              <w:t>Think Aloud Checklist</w:t>
            </w:r>
          </w:p>
          <w:p w14:paraId="2F7C421E" w14:textId="4FC5DD62" w:rsidR="002D18D5" w:rsidRDefault="002D18D5" w:rsidP="001852EE">
            <w:pPr>
              <w:pStyle w:val="ListParagraph"/>
              <w:numPr>
                <w:ilvl w:val="0"/>
                <w:numId w:val="16"/>
              </w:numPr>
            </w:pPr>
            <w:r>
              <w:t xml:space="preserve">Farm to School Think Aloud </w:t>
            </w:r>
            <w:r w:rsidR="00225D5B">
              <w:t>Audio</w:t>
            </w:r>
            <w:r>
              <w:t xml:space="preserve"> Example</w:t>
            </w:r>
          </w:p>
        </w:tc>
      </w:tr>
      <w:tr w:rsidR="00F70C22" w14:paraId="1B5C3C2A" w14:textId="77777777" w:rsidTr="00F70C22">
        <w:trPr>
          <w:cantSplit/>
          <w:trHeight w:val="1012"/>
        </w:trPr>
        <w:tc>
          <w:tcPr>
            <w:tcW w:w="2712" w:type="dxa"/>
            <w:tcMar>
              <w:top w:w="58" w:type="dxa"/>
              <w:left w:w="115" w:type="dxa"/>
              <w:bottom w:w="58" w:type="dxa"/>
              <w:right w:w="115" w:type="dxa"/>
            </w:tcMar>
          </w:tcPr>
          <w:p w14:paraId="476287BC" w14:textId="74AA1814" w:rsidR="00F70C22" w:rsidRDefault="00F70C22" w:rsidP="00F70C22">
            <w:pPr>
              <w:pStyle w:val="Heading1"/>
            </w:pPr>
            <w:r>
              <w:t>Activity 2</w:t>
            </w:r>
          </w:p>
          <w:p w14:paraId="3C6AA9FB" w14:textId="2CADB1A2" w:rsidR="00F70C22" w:rsidRPr="00F70C22" w:rsidRDefault="00644B6A" w:rsidP="00F70C22">
            <w:pPr>
              <w:pStyle w:val="BodyText"/>
              <w:rPr>
                <w:sz w:val="20"/>
              </w:rPr>
            </w:pPr>
            <w:r>
              <w:rPr>
                <w:sz w:val="20"/>
              </w:rPr>
              <w:t xml:space="preserve">45 </w:t>
            </w:r>
            <w:r w:rsidR="00F70C22" w:rsidRPr="00F70C22">
              <w:rPr>
                <w:sz w:val="20"/>
              </w:rPr>
              <w:t>Minutes</w:t>
            </w:r>
          </w:p>
          <w:p w14:paraId="15D27BA3" w14:textId="77777777" w:rsidR="00F70C22" w:rsidRDefault="00F70C22" w:rsidP="004D348B">
            <w:pPr>
              <w:pStyle w:val="BodyText"/>
            </w:pPr>
          </w:p>
        </w:tc>
        <w:tc>
          <w:tcPr>
            <w:tcW w:w="8562" w:type="dxa"/>
            <w:tcMar>
              <w:top w:w="58" w:type="dxa"/>
              <w:left w:w="115" w:type="dxa"/>
              <w:bottom w:w="58" w:type="dxa"/>
              <w:right w:w="115" w:type="dxa"/>
            </w:tcMar>
          </w:tcPr>
          <w:p w14:paraId="2544B432" w14:textId="265E0723" w:rsidR="00361DB5" w:rsidRDefault="00022091" w:rsidP="00361DB5">
            <w:pPr>
              <w:pStyle w:val="ListParagraph"/>
              <w:numPr>
                <w:ilvl w:val="0"/>
                <w:numId w:val="14"/>
              </w:numPr>
            </w:pPr>
            <w:r>
              <w:t xml:space="preserve">Students will view the </w:t>
            </w:r>
            <w:r w:rsidR="00404FFF">
              <w:t>Sweetpotato</w:t>
            </w:r>
            <w:r w:rsidR="00361DB5">
              <w:t xml:space="preserve"> </w:t>
            </w:r>
            <w:proofErr w:type="spellStart"/>
            <w:proofErr w:type="gramStart"/>
            <w:r w:rsidR="00361DB5">
              <w:t>Powerpoint</w:t>
            </w:r>
            <w:proofErr w:type="spellEnd"/>
            <w:proofErr w:type="gramEnd"/>
            <w:r w:rsidR="00361DB5">
              <w:t xml:space="preserve"> presentation. There are two brief videos in the presentation. There is a supplemental link to view a professionally produced video about </w:t>
            </w:r>
            <w:r w:rsidR="00404FFF">
              <w:t>sweetpotato</w:t>
            </w:r>
            <w:r w:rsidR="00361DB5">
              <w:t xml:space="preserve">es through UNC Public TV. This helps students to see the harvest and postharvest applications of the </w:t>
            </w:r>
            <w:proofErr w:type="spellStart"/>
            <w:r w:rsidR="00404FFF">
              <w:t>sweetpotato</w:t>
            </w:r>
            <w:r w:rsidR="00361DB5">
              <w:t>’s</w:t>
            </w:r>
            <w:proofErr w:type="spellEnd"/>
            <w:r w:rsidR="00361DB5">
              <w:t xml:space="preserve"> production.</w:t>
            </w:r>
          </w:p>
          <w:p w14:paraId="1B54E5FF" w14:textId="192C27A2" w:rsidR="00361DB5" w:rsidRDefault="00F90F28" w:rsidP="00F90F28">
            <w:pPr>
              <w:pStyle w:val="ListParagraph"/>
              <w:numPr>
                <w:ilvl w:val="0"/>
                <w:numId w:val="14"/>
              </w:numPr>
            </w:pPr>
            <w:r>
              <w:t xml:space="preserve">Use the graphic organizer, that is a </w:t>
            </w:r>
            <w:r w:rsidR="00404FFF">
              <w:t>sweetpotato</w:t>
            </w:r>
            <w:r>
              <w:t xml:space="preserve">, and have them write down notes about the </w:t>
            </w:r>
            <w:r w:rsidR="00404FFF">
              <w:t>sweetpotato</w:t>
            </w:r>
            <w:r>
              <w:t xml:space="preserve"> on the roots. There are 19 slides and the additional video. There are 20 roots/lines for them to write down information from each slide.</w:t>
            </w:r>
          </w:p>
        </w:tc>
        <w:tc>
          <w:tcPr>
            <w:tcW w:w="2856" w:type="dxa"/>
          </w:tcPr>
          <w:p w14:paraId="6321E68B" w14:textId="6C1F41E8" w:rsidR="00962E8D" w:rsidRDefault="00404FFF" w:rsidP="001852EE">
            <w:pPr>
              <w:pStyle w:val="ListParagraph"/>
              <w:numPr>
                <w:ilvl w:val="0"/>
                <w:numId w:val="16"/>
              </w:numPr>
            </w:pPr>
            <w:r>
              <w:t>Sweetpotato</w:t>
            </w:r>
            <w:r w:rsidR="00962E8D">
              <w:t xml:space="preserve"> </w:t>
            </w:r>
            <w:proofErr w:type="spellStart"/>
            <w:r w:rsidR="00962E8D">
              <w:t>Powerpoint</w:t>
            </w:r>
            <w:proofErr w:type="spellEnd"/>
          </w:p>
          <w:p w14:paraId="7FC9CF7A" w14:textId="0718FAD1" w:rsidR="00F70C22" w:rsidRDefault="00404FFF" w:rsidP="001852EE">
            <w:pPr>
              <w:pStyle w:val="ListParagraph"/>
              <w:numPr>
                <w:ilvl w:val="0"/>
                <w:numId w:val="16"/>
              </w:numPr>
            </w:pPr>
            <w:r>
              <w:t>Sweetpotato</w:t>
            </w:r>
            <w:r w:rsidR="00962E8D">
              <w:t xml:space="preserve"> </w:t>
            </w:r>
            <w:r w:rsidR="00F90F28">
              <w:t>Graphic Organizer</w:t>
            </w:r>
          </w:p>
          <w:p w14:paraId="3E7EA3BC" w14:textId="3CED89BC" w:rsidR="00962E8D" w:rsidRDefault="00962E8D" w:rsidP="00F70C22"/>
        </w:tc>
      </w:tr>
      <w:tr w:rsidR="00F70C22" w14:paraId="57517A89" w14:textId="77777777" w:rsidTr="00F70C22">
        <w:trPr>
          <w:cantSplit/>
          <w:trHeight w:val="1012"/>
        </w:trPr>
        <w:tc>
          <w:tcPr>
            <w:tcW w:w="2712" w:type="dxa"/>
            <w:tcMar>
              <w:top w:w="58" w:type="dxa"/>
              <w:left w:w="115" w:type="dxa"/>
              <w:bottom w:w="58" w:type="dxa"/>
              <w:right w:w="115" w:type="dxa"/>
            </w:tcMar>
          </w:tcPr>
          <w:p w14:paraId="2DD697B1" w14:textId="77777777" w:rsidR="00F70C22" w:rsidRDefault="00F70C22" w:rsidP="00F70C22">
            <w:pPr>
              <w:pStyle w:val="Heading1"/>
            </w:pPr>
            <w:r>
              <w:lastRenderedPageBreak/>
              <w:t>Activity 3</w:t>
            </w:r>
          </w:p>
          <w:p w14:paraId="44EA2465" w14:textId="536DF2CC" w:rsidR="00F70C22" w:rsidRPr="00F70C22" w:rsidRDefault="00F90F28" w:rsidP="00F70C22">
            <w:pPr>
              <w:pStyle w:val="BodyText"/>
              <w:rPr>
                <w:sz w:val="20"/>
              </w:rPr>
            </w:pPr>
            <w:r>
              <w:rPr>
                <w:sz w:val="20"/>
              </w:rPr>
              <w:t>60</w:t>
            </w:r>
            <w:r w:rsidR="00F70C22" w:rsidRPr="00F70C22">
              <w:rPr>
                <w:sz w:val="20"/>
              </w:rPr>
              <w:t xml:space="preserve"> Minutes</w:t>
            </w:r>
          </w:p>
          <w:p w14:paraId="62A695CC" w14:textId="6C4F0097" w:rsidR="00F70C22" w:rsidRPr="00F70C22" w:rsidRDefault="00F70C22" w:rsidP="004D348B">
            <w:pPr>
              <w:pStyle w:val="BodyText"/>
            </w:pPr>
          </w:p>
        </w:tc>
        <w:tc>
          <w:tcPr>
            <w:tcW w:w="8562" w:type="dxa"/>
            <w:tcMar>
              <w:top w:w="58" w:type="dxa"/>
              <w:left w:w="115" w:type="dxa"/>
              <w:bottom w:w="58" w:type="dxa"/>
              <w:right w:w="115" w:type="dxa"/>
            </w:tcMar>
          </w:tcPr>
          <w:p w14:paraId="3C1464E1" w14:textId="0DB2A8D3" w:rsidR="00B66EF5" w:rsidRDefault="00B66EF5" w:rsidP="00B66EF5">
            <w:pPr>
              <w:pStyle w:val="ListParagraph"/>
              <w:numPr>
                <w:ilvl w:val="0"/>
                <w:numId w:val="19"/>
              </w:numPr>
            </w:pPr>
            <w:r>
              <w:t xml:space="preserve">Use the A Year in the life of a NC </w:t>
            </w:r>
            <w:r w:rsidR="00404FFF">
              <w:t>Sweetpotato</w:t>
            </w:r>
            <w:r>
              <w:t xml:space="preserve"> poster as an example. Have students create their own poster or infographic about what they have just learned from the </w:t>
            </w:r>
            <w:proofErr w:type="spellStart"/>
            <w:r>
              <w:t>powerpoint</w:t>
            </w:r>
            <w:proofErr w:type="spellEnd"/>
            <w:r>
              <w:t>.</w:t>
            </w:r>
            <w:r w:rsidR="006459B2">
              <w:t xml:space="preserve"> Students should use their graphic organizers, as well.</w:t>
            </w:r>
          </w:p>
          <w:p w14:paraId="66B9EB83" w14:textId="6E8544FC" w:rsidR="004E68C4" w:rsidRDefault="004E68C4" w:rsidP="00B66EF5">
            <w:pPr>
              <w:pStyle w:val="ListParagraph"/>
              <w:numPr>
                <w:ilvl w:val="0"/>
                <w:numId w:val="19"/>
              </w:numPr>
            </w:pPr>
            <w:r>
              <w:t>Determine how many images you would like to students to have and fill in the Poster/infographic sheet accordingly.</w:t>
            </w:r>
          </w:p>
          <w:p w14:paraId="68B0F188" w14:textId="77777777" w:rsidR="00B66EF5" w:rsidRDefault="00B66EF5" w:rsidP="00B66EF5">
            <w:pPr>
              <w:pStyle w:val="ListParagraph"/>
              <w:numPr>
                <w:ilvl w:val="0"/>
                <w:numId w:val="19"/>
              </w:numPr>
            </w:pPr>
            <w:r>
              <w:t>Create a due date and give students access to the poster/infographic rubric.</w:t>
            </w:r>
          </w:p>
          <w:p w14:paraId="1A4F566C" w14:textId="76AD4883" w:rsidR="004E68C4" w:rsidRDefault="004E68C4" w:rsidP="00B66EF5">
            <w:pPr>
              <w:pStyle w:val="ListParagraph"/>
              <w:numPr>
                <w:ilvl w:val="0"/>
                <w:numId w:val="19"/>
              </w:numPr>
            </w:pPr>
            <w:r>
              <w:t>Consider reserving a laptop cart or space in the media center/computer lab if you will be creating a virtual poster.</w:t>
            </w:r>
          </w:p>
          <w:p w14:paraId="2BCD9EDC" w14:textId="748D9AA7" w:rsidR="004E68C4" w:rsidRDefault="004E68C4" w:rsidP="00B66EF5">
            <w:pPr>
              <w:pStyle w:val="ListParagraph"/>
              <w:numPr>
                <w:ilvl w:val="0"/>
                <w:numId w:val="19"/>
              </w:numPr>
            </w:pPr>
            <w:r>
              <w:t>If you are going to be using an actual poster, you will need images that the students can print or draw, poster paper and artistic supplies.</w:t>
            </w:r>
          </w:p>
        </w:tc>
        <w:tc>
          <w:tcPr>
            <w:tcW w:w="2856" w:type="dxa"/>
          </w:tcPr>
          <w:p w14:paraId="612846A8" w14:textId="0D8B96D4" w:rsidR="00F70C22" w:rsidRDefault="00B66EF5" w:rsidP="00B66EF5">
            <w:pPr>
              <w:pStyle w:val="ListParagraph"/>
              <w:numPr>
                <w:ilvl w:val="0"/>
                <w:numId w:val="16"/>
              </w:numPr>
            </w:pPr>
            <w:r>
              <w:t xml:space="preserve">A year in the life of a NC </w:t>
            </w:r>
            <w:r w:rsidR="00404FFF">
              <w:t>Sweetpotato</w:t>
            </w:r>
            <w:r>
              <w:t xml:space="preserve"> poster</w:t>
            </w:r>
          </w:p>
          <w:p w14:paraId="1012FCBA" w14:textId="77777777" w:rsidR="00B66EF5" w:rsidRDefault="00B66EF5" w:rsidP="00B66EF5">
            <w:pPr>
              <w:pStyle w:val="ListParagraph"/>
              <w:numPr>
                <w:ilvl w:val="0"/>
                <w:numId w:val="16"/>
              </w:numPr>
            </w:pPr>
            <w:r>
              <w:t>Poster/infographic rubric</w:t>
            </w:r>
          </w:p>
          <w:p w14:paraId="36DA1162" w14:textId="2E2BF46C" w:rsidR="004E68C4" w:rsidRDefault="00404FFF" w:rsidP="00B66EF5">
            <w:pPr>
              <w:pStyle w:val="ListParagraph"/>
              <w:numPr>
                <w:ilvl w:val="0"/>
                <w:numId w:val="16"/>
              </w:numPr>
            </w:pPr>
            <w:r>
              <w:t>Sweetpotato</w:t>
            </w:r>
            <w:r w:rsidR="004E68C4">
              <w:t xml:space="preserve"> images</w:t>
            </w:r>
          </w:p>
          <w:p w14:paraId="45E1574A" w14:textId="77777777" w:rsidR="004E68C4" w:rsidRDefault="004E68C4" w:rsidP="00B66EF5">
            <w:pPr>
              <w:pStyle w:val="ListParagraph"/>
              <w:numPr>
                <w:ilvl w:val="0"/>
                <w:numId w:val="16"/>
              </w:numPr>
            </w:pPr>
            <w:r>
              <w:t>Poster paper and supplies</w:t>
            </w:r>
          </w:p>
          <w:p w14:paraId="0A54190B" w14:textId="7C901FB7" w:rsidR="004E68C4" w:rsidRDefault="004E68C4" w:rsidP="00B66EF5">
            <w:pPr>
              <w:pStyle w:val="ListParagraph"/>
              <w:numPr>
                <w:ilvl w:val="0"/>
                <w:numId w:val="16"/>
              </w:numPr>
            </w:pPr>
            <w:r>
              <w:t>Laptop cart or media center/computer lab access</w:t>
            </w:r>
          </w:p>
        </w:tc>
      </w:tr>
      <w:bookmarkEnd w:id="1"/>
      <w:tr w:rsidR="00F70C22" w14:paraId="38161411" w14:textId="77777777" w:rsidTr="00F70C22">
        <w:trPr>
          <w:cantSplit/>
          <w:trHeight w:val="1012"/>
        </w:trPr>
        <w:tc>
          <w:tcPr>
            <w:tcW w:w="2712" w:type="dxa"/>
            <w:tcMar>
              <w:top w:w="58" w:type="dxa"/>
              <w:left w:w="115" w:type="dxa"/>
              <w:bottom w:w="58" w:type="dxa"/>
              <w:right w:w="115" w:type="dxa"/>
            </w:tcMar>
          </w:tcPr>
          <w:p w14:paraId="3C7CDB12" w14:textId="77777777" w:rsidR="00F70C22" w:rsidRDefault="00F70C22" w:rsidP="00F70C22">
            <w:pPr>
              <w:pStyle w:val="Heading1"/>
            </w:pPr>
            <w:r>
              <w:t>Summary/Evaluation</w:t>
            </w:r>
          </w:p>
          <w:p w14:paraId="6F016FE1" w14:textId="715528DF" w:rsidR="00F70C22" w:rsidRPr="00F70C22" w:rsidRDefault="004E68C4" w:rsidP="00F70C22">
            <w:pPr>
              <w:pStyle w:val="BodyText"/>
              <w:rPr>
                <w:sz w:val="20"/>
              </w:rPr>
            </w:pPr>
            <w:r>
              <w:rPr>
                <w:sz w:val="20"/>
              </w:rPr>
              <w:t>20</w:t>
            </w:r>
            <w:r w:rsidR="00F70C22" w:rsidRPr="00F70C22">
              <w:rPr>
                <w:sz w:val="20"/>
              </w:rPr>
              <w:t xml:space="preserve"> Minutes</w:t>
            </w:r>
          </w:p>
          <w:p w14:paraId="1CED03C7" w14:textId="186DA441" w:rsidR="00F70C22" w:rsidRDefault="00F70C22" w:rsidP="00F70C22">
            <w:pPr>
              <w:pStyle w:val="BodyText"/>
            </w:pPr>
          </w:p>
        </w:tc>
        <w:tc>
          <w:tcPr>
            <w:tcW w:w="8562" w:type="dxa"/>
            <w:tcMar>
              <w:top w:w="58" w:type="dxa"/>
              <w:left w:w="115" w:type="dxa"/>
              <w:bottom w:w="58" w:type="dxa"/>
              <w:right w:w="115" w:type="dxa"/>
            </w:tcMar>
          </w:tcPr>
          <w:p w14:paraId="00E1A92F" w14:textId="77777777" w:rsidR="00F70C22" w:rsidRDefault="004E68C4" w:rsidP="004E68C4">
            <w:pPr>
              <w:pStyle w:val="ListParagraph"/>
              <w:numPr>
                <w:ilvl w:val="0"/>
                <w:numId w:val="20"/>
              </w:numPr>
            </w:pPr>
            <w:r>
              <w:t>Revisit the sticky notes that students placed in front of the class during the anticipatory set.</w:t>
            </w:r>
          </w:p>
          <w:p w14:paraId="02E0B861" w14:textId="77777777" w:rsidR="004E68C4" w:rsidRDefault="00866C0F" w:rsidP="004E68C4">
            <w:pPr>
              <w:pStyle w:val="ListParagraph"/>
              <w:numPr>
                <w:ilvl w:val="0"/>
                <w:numId w:val="20"/>
              </w:numPr>
            </w:pPr>
            <w:r>
              <w:t>Read them aloud and see what items students have now learned or where they have made corrections to their knowledge set.</w:t>
            </w:r>
          </w:p>
          <w:p w14:paraId="0F80EC19" w14:textId="77777777" w:rsidR="004D348B" w:rsidRDefault="00866C0F" w:rsidP="004E68C4">
            <w:pPr>
              <w:pStyle w:val="ListParagraph"/>
              <w:numPr>
                <w:ilvl w:val="0"/>
                <w:numId w:val="20"/>
              </w:numPr>
            </w:pPr>
            <w:r>
              <w:t xml:space="preserve">Print out the Summary Evaluation Images and Captions. Cut these out and mix them up. </w:t>
            </w:r>
          </w:p>
          <w:p w14:paraId="11CCB512" w14:textId="5B1D5634" w:rsidR="00866C0F" w:rsidRDefault="00866C0F" w:rsidP="004E68C4">
            <w:pPr>
              <w:pStyle w:val="ListParagraph"/>
              <w:numPr>
                <w:ilvl w:val="0"/>
                <w:numId w:val="20"/>
              </w:numPr>
            </w:pPr>
            <w:r>
              <w:t>Have students work individually or in teams.</w:t>
            </w:r>
          </w:p>
          <w:p w14:paraId="7A4BCE9B" w14:textId="77777777" w:rsidR="00866C0F" w:rsidRDefault="00866C0F" w:rsidP="004E68C4">
            <w:pPr>
              <w:pStyle w:val="ListParagraph"/>
              <w:numPr>
                <w:ilvl w:val="0"/>
                <w:numId w:val="20"/>
              </w:numPr>
            </w:pPr>
            <w:r>
              <w:t xml:space="preserve">Have students match up the images to the words and put these in order. </w:t>
            </w:r>
          </w:p>
          <w:p w14:paraId="3AF05D7A" w14:textId="7A5E4AD9" w:rsidR="00866C0F" w:rsidRDefault="00866C0F" w:rsidP="004E68C4">
            <w:pPr>
              <w:pStyle w:val="ListParagraph"/>
              <w:numPr>
                <w:ilvl w:val="0"/>
                <w:numId w:val="20"/>
              </w:numPr>
            </w:pPr>
            <w:r>
              <w:t>Assess student’s knowledge.</w:t>
            </w:r>
          </w:p>
        </w:tc>
        <w:tc>
          <w:tcPr>
            <w:tcW w:w="2856" w:type="dxa"/>
          </w:tcPr>
          <w:p w14:paraId="0525F77F" w14:textId="77777777" w:rsidR="00F70C22" w:rsidRDefault="00866C0F" w:rsidP="004D348B">
            <w:pPr>
              <w:pStyle w:val="ListParagraph"/>
              <w:numPr>
                <w:ilvl w:val="0"/>
                <w:numId w:val="22"/>
              </w:numPr>
            </w:pPr>
            <w:r>
              <w:t>Sticky notes from anticipatory set</w:t>
            </w:r>
          </w:p>
          <w:p w14:paraId="6C133646" w14:textId="743FC896" w:rsidR="00866C0F" w:rsidRDefault="00866C0F" w:rsidP="004D348B">
            <w:pPr>
              <w:pStyle w:val="ListParagraph"/>
              <w:numPr>
                <w:ilvl w:val="0"/>
                <w:numId w:val="22"/>
              </w:numPr>
            </w:pPr>
            <w:r>
              <w:t>Summary Evaluation Images and Captions</w:t>
            </w:r>
          </w:p>
        </w:tc>
      </w:tr>
      <w:tr w:rsidR="00F70C22" w14:paraId="15C92485" w14:textId="77777777" w:rsidTr="00F70C22">
        <w:trPr>
          <w:cantSplit/>
          <w:trHeight w:val="1012"/>
        </w:trPr>
        <w:tc>
          <w:tcPr>
            <w:tcW w:w="2712" w:type="dxa"/>
            <w:tcMar>
              <w:top w:w="58" w:type="dxa"/>
              <w:left w:w="115" w:type="dxa"/>
              <w:bottom w:w="58" w:type="dxa"/>
              <w:right w:w="115" w:type="dxa"/>
            </w:tcMar>
          </w:tcPr>
          <w:p w14:paraId="420C94BC" w14:textId="77777777" w:rsidR="00F70C22" w:rsidRPr="00AB611A" w:rsidRDefault="00F70C22" w:rsidP="00F70C22">
            <w:pPr>
              <w:pStyle w:val="Heading1"/>
              <w:rPr>
                <w:b w:val="0"/>
                <w:i/>
              </w:rPr>
            </w:pPr>
            <w:r>
              <w:t>Source/Other Resources</w:t>
            </w:r>
          </w:p>
          <w:p w14:paraId="77B2D1DA" w14:textId="7BC310D6" w:rsidR="00F70C22" w:rsidRPr="00F70C22" w:rsidRDefault="00F70C22" w:rsidP="004D348B">
            <w:pPr>
              <w:pStyle w:val="Heading1"/>
            </w:pPr>
          </w:p>
        </w:tc>
        <w:tc>
          <w:tcPr>
            <w:tcW w:w="11418" w:type="dxa"/>
            <w:gridSpan w:val="2"/>
            <w:tcMar>
              <w:top w:w="58" w:type="dxa"/>
              <w:left w:w="115" w:type="dxa"/>
              <w:bottom w:w="58" w:type="dxa"/>
              <w:right w:w="115" w:type="dxa"/>
            </w:tcMar>
          </w:tcPr>
          <w:p w14:paraId="31FFBE5B" w14:textId="3B36836C" w:rsidR="00B66EF5" w:rsidRPr="00355B77" w:rsidRDefault="00B66EF5" w:rsidP="00B66EF5">
            <w:r w:rsidRPr="001E41DA">
              <w:rPr>
                <w:i/>
              </w:rPr>
              <w:t>Reading Strategies and Practices</w:t>
            </w:r>
            <w:r>
              <w:t xml:space="preserve"> by Tierney, </w:t>
            </w:r>
            <w:proofErr w:type="spellStart"/>
            <w:r>
              <w:t>Readence</w:t>
            </w:r>
            <w:proofErr w:type="spellEnd"/>
            <w:r>
              <w:t xml:space="preserve">, and </w:t>
            </w:r>
            <w:proofErr w:type="spellStart"/>
            <w:r>
              <w:t>Dishner</w:t>
            </w:r>
            <w:proofErr w:type="spellEnd"/>
            <w:r>
              <w:t xml:space="preserve"> (1995) “Think-aloud--- modeling cognitive processes of reading comprehension” in </w:t>
            </w:r>
            <w:r w:rsidRPr="001E41DA">
              <w:rPr>
                <w:i/>
              </w:rPr>
              <w:t>Journal of Reading</w:t>
            </w:r>
            <w:r>
              <w:t>, Volume 27, pp. 184-193.</w:t>
            </w:r>
          </w:p>
          <w:p w14:paraId="61AF1BC4" w14:textId="4C31D704" w:rsidR="00B66EF5" w:rsidRPr="00F70C22" w:rsidRDefault="00B66EF5" w:rsidP="00F70C22"/>
        </w:tc>
      </w:tr>
    </w:tbl>
    <w:p w14:paraId="608AAE86" w14:textId="77777777" w:rsidR="00355B77" w:rsidRDefault="007E3650" w:rsidP="002D141B">
      <w:r>
        <w:t xml:space="preserve"> </w:t>
      </w:r>
    </w:p>
    <w:p w14:paraId="43562AF6" w14:textId="0623C17D" w:rsidR="00121E0C" w:rsidRDefault="00121E0C" w:rsidP="002D141B"/>
    <w:p w14:paraId="24C289F1" w14:textId="56329880" w:rsidR="00F90F28" w:rsidRDefault="00F90F28" w:rsidP="002D141B"/>
    <w:p w14:paraId="5FB5EF88" w14:textId="77777777" w:rsidR="001852EE" w:rsidRDefault="001852EE" w:rsidP="002D141B">
      <w:pPr>
        <w:rPr>
          <w:b/>
          <w:sz w:val="28"/>
          <w:szCs w:val="28"/>
        </w:rPr>
      </w:pPr>
    </w:p>
    <w:p w14:paraId="28066B41" w14:textId="7588819E" w:rsidR="00B66EF5" w:rsidRPr="005374B7" w:rsidRDefault="00B66EF5" w:rsidP="00B66EF5">
      <w:pPr>
        <w:rPr>
          <w:b/>
          <w:sz w:val="28"/>
          <w:szCs w:val="28"/>
        </w:rPr>
      </w:pPr>
    </w:p>
    <w:sectPr w:rsidR="00B66EF5" w:rsidRPr="005374B7">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286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31AE2"/>
    <w:multiLevelType w:val="hybridMultilevel"/>
    <w:tmpl w:val="5FA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E36"/>
    <w:multiLevelType w:val="hybridMultilevel"/>
    <w:tmpl w:val="317E04FA"/>
    <w:lvl w:ilvl="0" w:tplc="B1EC3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6BA"/>
    <w:multiLevelType w:val="hybridMultilevel"/>
    <w:tmpl w:val="1EF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2A1B"/>
    <w:multiLevelType w:val="hybridMultilevel"/>
    <w:tmpl w:val="819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810"/>
    <w:multiLevelType w:val="hybridMultilevel"/>
    <w:tmpl w:val="D5A4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7249"/>
    <w:multiLevelType w:val="hybridMultilevel"/>
    <w:tmpl w:val="FDA2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F3683"/>
    <w:multiLevelType w:val="hybridMultilevel"/>
    <w:tmpl w:val="06D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71846"/>
    <w:multiLevelType w:val="multilevel"/>
    <w:tmpl w:val="D50A8330"/>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10A63"/>
    <w:multiLevelType w:val="multilevel"/>
    <w:tmpl w:val="70AE1F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0E5B2F"/>
    <w:multiLevelType w:val="multilevel"/>
    <w:tmpl w:val="BB6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956BEF"/>
    <w:multiLevelType w:val="hybridMultilevel"/>
    <w:tmpl w:val="E026D4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93CB0"/>
    <w:multiLevelType w:val="hybridMultilevel"/>
    <w:tmpl w:val="EE5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8171E6"/>
    <w:multiLevelType w:val="hybridMultilevel"/>
    <w:tmpl w:val="3D2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91958"/>
    <w:multiLevelType w:val="hybridMultilevel"/>
    <w:tmpl w:val="DFDE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8F5E3D"/>
    <w:multiLevelType w:val="hybridMultilevel"/>
    <w:tmpl w:val="1004DFE0"/>
    <w:lvl w:ilvl="0" w:tplc="3FAE5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73841"/>
    <w:multiLevelType w:val="multilevel"/>
    <w:tmpl w:val="A478358E"/>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986EFA"/>
    <w:multiLevelType w:val="hybridMultilevel"/>
    <w:tmpl w:val="4F86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5639B"/>
    <w:multiLevelType w:val="hybridMultilevel"/>
    <w:tmpl w:val="CA7C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13"/>
  </w:num>
  <w:num w:numId="5">
    <w:abstractNumId w:val="1"/>
  </w:num>
  <w:num w:numId="6">
    <w:abstractNumId w:val="11"/>
  </w:num>
  <w:num w:numId="7">
    <w:abstractNumId w:val="0"/>
  </w:num>
  <w:num w:numId="8">
    <w:abstractNumId w:val="4"/>
  </w:num>
  <w:num w:numId="9">
    <w:abstractNumId w:val="2"/>
  </w:num>
  <w:num w:numId="10">
    <w:abstractNumId w:val="10"/>
  </w:num>
  <w:num w:numId="11">
    <w:abstractNumId w:val="19"/>
  </w:num>
  <w:num w:numId="12">
    <w:abstractNumId w:val="8"/>
  </w:num>
  <w:num w:numId="13">
    <w:abstractNumId w:val="5"/>
  </w:num>
  <w:num w:numId="14">
    <w:abstractNumId w:val="21"/>
  </w:num>
  <w:num w:numId="15">
    <w:abstractNumId w:val="15"/>
  </w:num>
  <w:num w:numId="16">
    <w:abstractNumId w:val="3"/>
  </w:num>
  <w:num w:numId="17">
    <w:abstractNumId w:val="7"/>
  </w:num>
  <w:num w:numId="18">
    <w:abstractNumId w:val="18"/>
  </w:num>
  <w:num w:numId="19">
    <w:abstractNumId w:val="6"/>
  </w:num>
  <w:num w:numId="20">
    <w:abstractNumId w:val="2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D"/>
    <w:rsid w:val="00002F32"/>
    <w:rsid w:val="00022091"/>
    <w:rsid w:val="00121E0C"/>
    <w:rsid w:val="00133D1C"/>
    <w:rsid w:val="00152C6B"/>
    <w:rsid w:val="001852EE"/>
    <w:rsid w:val="00187681"/>
    <w:rsid w:val="001E41DA"/>
    <w:rsid w:val="00225D5B"/>
    <w:rsid w:val="00243693"/>
    <w:rsid w:val="00252AB1"/>
    <w:rsid w:val="00276933"/>
    <w:rsid w:val="002852C8"/>
    <w:rsid w:val="002D141B"/>
    <w:rsid w:val="002D18D5"/>
    <w:rsid w:val="003420E0"/>
    <w:rsid w:val="00355B77"/>
    <w:rsid w:val="00361DB5"/>
    <w:rsid w:val="0038518F"/>
    <w:rsid w:val="003B006E"/>
    <w:rsid w:val="003B3A21"/>
    <w:rsid w:val="003B47FB"/>
    <w:rsid w:val="003D0EDC"/>
    <w:rsid w:val="0040426D"/>
    <w:rsid w:val="00404FFF"/>
    <w:rsid w:val="00425207"/>
    <w:rsid w:val="00426479"/>
    <w:rsid w:val="00433F13"/>
    <w:rsid w:val="00480FFA"/>
    <w:rsid w:val="0049421F"/>
    <w:rsid w:val="004D348B"/>
    <w:rsid w:val="004E68C4"/>
    <w:rsid w:val="004F0497"/>
    <w:rsid w:val="004F7FD2"/>
    <w:rsid w:val="005374B7"/>
    <w:rsid w:val="00545FD6"/>
    <w:rsid w:val="00551CB4"/>
    <w:rsid w:val="005540DB"/>
    <w:rsid w:val="0059733D"/>
    <w:rsid w:val="005D582F"/>
    <w:rsid w:val="0062059E"/>
    <w:rsid w:val="00644B6A"/>
    <w:rsid w:val="006459B2"/>
    <w:rsid w:val="006779B1"/>
    <w:rsid w:val="006B710D"/>
    <w:rsid w:val="006C21BE"/>
    <w:rsid w:val="006C2721"/>
    <w:rsid w:val="006F2586"/>
    <w:rsid w:val="006F5AEC"/>
    <w:rsid w:val="0071682E"/>
    <w:rsid w:val="007246CA"/>
    <w:rsid w:val="00797B60"/>
    <w:rsid w:val="007C355F"/>
    <w:rsid w:val="007E3650"/>
    <w:rsid w:val="007E57E8"/>
    <w:rsid w:val="00863D45"/>
    <w:rsid w:val="00866C0F"/>
    <w:rsid w:val="008C3448"/>
    <w:rsid w:val="008C5BEC"/>
    <w:rsid w:val="008E4D7C"/>
    <w:rsid w:val="008F6130"/>
    <w:rsid w:val="009021CC"/>
    <w:rsid w:val="00936774"/>
    <w:rsid w:val="00946114"/>
    <w:rsid w:val="00962E8D"/>
    <w:rsid w:val="00993715"/>
    <w:rsid w:val="009B0760"/>
    <w:rsid w:val="009C0664"/>
    <w:rsid w:val="00A13C60"/>
    <w:rsid w:val="00A317D7"/>
    <w:rsid w:val="00AB611A"/>
    <w:rsid w:val="00AE1F5E"/>
    <w:rsid w:val="00B66EF5"/>
    <w:rsid w:val="00B753EC"/>
    <w:rsid w:val="00BA5043"/>
    <w:rsid w:val="00BF349A"/>
    <w:rsid w:val="00BF6EC1"/>
    <w:rsid w:val="00BF71B7"/>
    <w:rsid w:val="00C06A6B"/>
    <w:rsid w:val="00C25989"/>
    <w:rsid w:val="00C73869"/>
    <w:rsid w:val="00CA5E5D"/>
    <w:rsid w:val="00CA644C"/>
    <w:rsid w:val="00D27C1E"/>
    <w:rsid w:val="00D33477"/>
    <w:rsid w:val="00D5041D"/>
    <w:rsid w:val="00D821C1"/>
    <w:rsid w:val="00E006D5"/>
    <w:rsid w:val="00E6212A"/>
    <w:rsid w:val="00E634A1"/>
    <w:rsid w:val="00E67AEB"/>
    <w:rsid w:val="00E932EF"/>
    <w:rsid w:val="00E93921"/>
    <w:rsid w:val="00EC47AC"/>
    <w:rsid w:val="00EE37B2"/>
    <w:rsid w:val="00F06DC3"/>
    <w:rsid w:val="00F259DC"/>
    <w:rsid w:val="00F46B1C"/>
    <w:rsid w:val="00F70C22"/>
    <w:rsid w:val="00F8177E"/>
    <w:rsid w:val="00F90F28"/>
    <w:rsid w:val="00FE5270"/>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A4EB4"/>
  <w15:chartTrackingRefBased/>
  <w15:docId w15:val="{6D60F443-FE77-44E6-99DC-0A25F164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paragraph" w:styleId="BalloonText">
    <w:name w:val="Balloon Text"/>
    <w:basedOn w:val="Normal"/>
    <w:link w:val="BalloonTextChar"/>
    <w:uiPriority w:val="99"/>
    <w:semiHidden/>
    <w:unhideWhenUsed/>
    <w:rsid w:val="00797B60"/>
    <w:rPr>
      <w:rFonts w:ascii="Tahoma" w:hAnsi="Tahoma" w:cs="Tahoma"/>
      <w:sz w:val="16"/>
      <w:szCs w:val="16"/>
    </w:rPr>
  </w:style>
  <w:style w:type="character" w:customStyle="1" w:styleId="BalloonTextChar">
    <w:name w:val="Balloon Text Char"/>
    <w:link w:val="BalloonText"/>
    <w:uiPriority w:val="99"/>
    <w:semiHidden/>
    <w:rsid w:val="00797B60"/>
    <w:rPr>
      <w:rFonts w:ascii="Tahoma" w:hAnsi="Tahoma" w:cs="Tahoma"/>
      <w:sz w:val="16"/>
      <w:szCs w:val="16"/>
    </w:rPr>
  </w:style>
  <w:style w:type="character" w:styleId="Hyperlink">
    <w:name w:val="Hyperlink"/>
    <w:uiPriority w:val="99"/>
    <w:unhideWhenUsed/>
    <w:rsid w:val="00355B77"/>
    <w:rPr>
      <w:color w:val="0000FF"/>
      <w:u w:val="single"/>
    </w:rPr>
  </w:style>
  <w:style w:type="character" w:styleId="HTMLCite">
    <w:name w:val="HTML Cite"/>
    <w:uiPriority w:val="99"/>
    <w:semiHidden/>
    <w:unhideWhenUsed/>
    <w:rsid w:val="007C355F"/>
    <w:rPr>
      <w:i/>
      <w:iCs/>
    </w:rPr>
  </w:style>
  <w:style w:type="character" w:styleId="CommentReference">
    <w:name w:val="annotation reference"/>
    <w:uiPriority w:val="99"/>
    <w:semiHidden/>
    <w:unhideWhenUsed/>
    <w:rsid w:val="00D5041D"/>
    <w:rPr>
      <w:sz w:val="18"/>
      <w:szCs w:val="18"/>
    </w:rPr>
  </w:style>
  <w:style w:type="paragraph" w:styleId="CommentText">
    <w:name w:val="annotation text"/>
    <w:basedOn w:val="Normal"/>
    <w:link w:val="CommentTextChar"/>
    <w:uiPriority w:val="99"/>
    <w:semiHidden/>
    <w:unhideWhenUsed/>
    <w:rsid w:val="00D5041D"/>
    <w:rPr>
      <w:sz w:val="24"/>
    </w:rPr>
  </w:style>
  <w:style w:type="character" w:customStyle="1" w:styleId="CommentTextChar">
    <w:name w:val="Comment Text Char"/>
    <w:link w:val="CommentText"/>
    <w:uiPriority w:val="99"/>
    <w:semiHidden/>
    <w:rsid w:val="00D5041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5041D"/>
    <w:rPr>
      <w:b/>
      <w:bCs/>
      <w:sz w:val="20"/>
      <w:szCs w:val="20"/>
    </w:rPr>
  </w:style>
  <w:style w:type="character" w:customStyle="1" w:styleId="CommentSubjectChar">
    <w:name w:val="Comment Subject Char"/>
    <w:link w:val="CommentSubject"/>
    <w:uiPriority w:val="99"/>
    <w:semiHidden/>
    <w:rsid w:val="00D5041D"/>
    <w:rPr>
      <w:rFonts w:ascii="Arial" w:hAnsi="Arial"/>
      <w:b/>
      <w:bCs/>
      <w:sz w:val="24"/>
      <w:szCs w:val="24"/>
    </w:rPr>
  </w:style>
  <w:style w:type="character" w:styleId="FollowedHyperlink">
    <w:name w:val="FollowedHyperlink"/>
    <w:uiPriority w:val="99"/>
    <w:semiHidden/>
    <w:unhideWhenUsed/>
    <w:rsid w:val="00121E0C"/>
    <w:rPr>
      <w:color w:val="954F72"/>
      <w:u w:val="single"/>
    </w:rPr>
  </w:style>
  <w:style w:type="paragraph" w:styleId="ListParagraph">
    <w:name w:val="List Paragraph"/>
    <w:basedOn w:val="Normal"/>
    <w:uiPriority w:val="34"/>
    <w:qFormat/>
    <w:rsid w:val="00C73869"/>
    <w:pPr>
      <w:ind w:left="720"/>
      <w:contextualSpacing/>
    </w:pPr>
  </w:style>
  <w:style w:type="character" w:customStyle="1" w:styleId="UnresolvedMention">
    <w:name w:val="Unresolved Mention"/>
    <w:basedOn w:val="DefaultParagraphFont"/>
    <w:uiPriority w:val="99"/>
    <w:semiHidden/>
    <w:unhideWhenUsed/>
    <w:rsid w:val="00F70C22"/>
    <w:rPr>
      <w:color w:val="605E5C"/>
      <w:shd w:val="clear" w:color="auto" w:fill="E1DFDD"/>
    </w:rPr>
  </w:style>
  <w:style w:type="table" w:styleId="TableGrid">
    <w:name w:val="Table Grid"/>
    <w:basedOn w:val="TableNormal"/>
    <w:uiPriority w:val="59"/>
    <w:rsid w:val="001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9330">
      <w:bodyDiv w:val="1"/>
      <w:marLeft w:val="0"/>
      <w:marRight w:val="0"/>
      <w:marTop w:val="0"/>
      <w:marBottom w:val="0"/>
      <w:divBdr>
        <w:top w:val="none" w:sz="0" w:space="0" w:color="auto"/>
        <w:left w:val="none" w:sz="0" w:space="0" w:color="auto"/>
        <w:bottom w:val="none" w:sz="0" w:space="0" w:color="auto"/>
        <w:right w:val="none" w:sz="0" w:space="0" w:color="auto"/>
      </w:divBdr>
      <w:divsChild>
        <w:div w:id="144392504">
          <w:marLeft w:val="-45"/>
          <w:marRight w:val="0"/>
          <w:marTop w:val="0"/>
          <w:marBottom w:val="0"/>
          <w:divBdr>
            <w:top w:val="none" w:sz="0" w:space="0" w:color="auto"/>
            <w:left w:val="none" w:sz="0" w:space="0" w:color="auto"/>
            <w:bottom w:val="none" w:sz="0" w:space="0" w:color="auto"/>
            <w:right w:val="none" w:sz="0" w:space="0" w:color="auto"/>
          </w:divBdr>
        </w:div>
      </w:divsChild>
    </w:div>
    <w:div w:id="798962939">
      <w:bodyDiv w:val="1"/>
      <w:marLeft w:val="0"/>
      <w:marRight w:val="0"/>
      <w:marTop w:val="0"/>
      <w:marBottom w:val="0"/>
      <w:divBdr>
        <w:top w:val="none" w:sz="0" w:space="0" w:color="auto"/>
        <w:left w:val="none" w:sz="0" w:space="0" w:color="auto"/>
        <w:bottom w:val="none" w:sz="0" w:space="0" w:color="auto"/>
        <w:right w:val="none" w:sz="0" w:space="0" w:color="auto"/>
      </w:divBdr>
    </w:div>
    <w:div w:id="1722745556">
      <w:bodyDiv w:val="1"/>
      <w:marLeft w:val="0"/>
      <w:marRight w:val="0"/>
      <w:marTop w:val="0"/>
      <w:marBottom w:val="0"/>
      <w:divBdr>
        <w:top w:val="none" w:sz="0" w:space="0" w:color="auto"/>
        <w:left w:val="none" w:sz="0" w:space="0" w:color="auto"/>
        <w:bottom w:val="none" w:sz="0" w:space="0" w:color="auto"/>
        <w:right w:val="none" w:sz="0" w:space="0" w:color="auto"/>
      </w:divBdr>
      <w:divsChild>
        <w:div w:id="1063261848">
          <w:marLeft w:val="45"/>
          <w:marRight w:val="45"/>
          <w:marTop w:val="0"/>
          <w:marBottom w:val="0"/>
          <w:divBdr>
            <w:top w:val="none" w:sz="0" w:space="0" w:color="auto"/>
            <w:left w:val="none" w:sz="0" w:space="0" w:color="auto"/>
            <w:bottom w:val="none" w:sz="0" w:space="0" w:color="auto"/>
            <w:right w:val="none" w:sz="0" w:space="0" w:color="auto"/>
          </w:divBdr>
          <w:divsChild>
            <w:div w:id="33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20Telework%20Client\Application%20Data\Microsoft\Templates\Lesson%20plan%20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table.dot</Template>
  <TotalTime>112</TotalTime>
  <Pages>3</Pages>
  <Words>1003</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6251</CharactersWithSpaces>
  <SharedDoc>false</SharedDoc>
  <HLinks>
    <vt:vector size="30" baseType="variant">
      <vt:variant>
        <vt:i4>5308439</vt:i4>
      </vt:variant>
      <vt:variant>
        <vt:i4>12</vt:i4>
      </vt:variant>
      <vt:variant>
        <vt:i4>0</vt:i4>
      </vt:variant>
      <vt:variant>
        <vt:i4>5</vt:i4>
      </vt:variant>
      <vt:variant>
        <vt:lpwstr>https://youtu.be/-2KkV2yFiN0</vt:lpwstr>
      </vt:variant>
      <vt:variant>
        <vt:lpwstr/>
      </vt:variant>
      <vt:variant>
        <vt:i4>1507328</vt:i4>
      </vt:variant>
      <vt:variant>
        <vt:i4>9</vt:i4>
      </vt:variant>
      <vt:variant>
        <vt:i4>0</vt:i4>
      </vt:variant>
      <vt:variant>
        <vt:i4>5</vt:i4>
      </vt:variant>
      <vt:variant>
        <vt:lpwstr>https://youtu.be/-caQEzeEuyo</vt:lpwstr>
      </vt:variant>
      <vt:variant>
        <vt:lpwstr/>
      </vt:variant>
      <vt:variant>
        <vt:i4>3604578</vt:i4>
      </vt:variant>
      <vt:variant>
        <vt:i4>6</vt:i4>
      </vt:variant>
      <vt:variant>
        <vt:i4>0</vt:i4>
      </vt:variant>
      <vt:variant>
        <vt:i4>5</vt:i4>
      </vt:variant>
      <vt:variant>
        <vt:lpwstr>https://www.fsis.usda.gov/</vt:lpwstr>
      </vt:variant>
      <vt:variant>
        <vt:lpwstr/>
      </vt:variant>
      <vt:variant>
        <vt:i4>5308439</vt:i4>
      </vt:variant>
      <vt:variant>
        <vt:i4>3</vt:i4>
      </vt:variant>
      <vt:variant>
        <vt:i4>0</vt:i4>
      </vt:variant>
      <vt:variant>
        <vt:i4>5</vt:i4>
      </vt:variant>
      <vt:variant>
        <vt:lpwstr>https://youtu.be/-2KkV2yFiN0</vt:lpwstr>
      </vt:variant>
      <vt:variant>
        <vt:lpwstr/>
      </vt:variant>
      <vt:variant>
        <vt:i4>1507328</vt:i4>
      </vt:variant>
      <vt:variant>
        <vt:i4>0</vt:i4>
      </vt:variant>
      <vt:variant>
        <vt:i4>0</vt:i4>
      </vt:variant>
      <vt:variant>
        <vt:i4>5</vt:i4>
      </vt:variant>
      <vt:variant>
        <vt:lpwstr>https://youtu.be/-caQEzeEuyo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Q. Yahnke</dc:creator>
  <cp:keywords/>
  <dc:description/>
  <cp:lastModifiedBy>Communications</cp:lastModifiedBy>
  <cp:revision>11</cp:revision>
  <cp:lastPrinted>2008-10-30T15:44:00Z</cp:lastPrinted>
  <dcterms:created xsi:type="dcterms:W3CDTF">2019-04-28T19:09:00Z</dcterms:created>
  <dcterms:modified xsi:type="dcterms:W3CDTF">2020-01-22T15:56:00Z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